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D97E" w14:textId="715C2ECA" w:rsidR="009407E9" w:rsidRPr="00EC39D3" w:rsidRDefault="009407E9" w:rsidP="009407E9">
      <w:pPr>
        <w:spacing w:after="0"/>
        <w:jc w:val="center"/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</w:pP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UNIDAD 00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–</w:t>
      </w:r>
      <w:r w:rsidRPr="00EC39D3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 xml:space="preserve"> </w:t>
      </w:r>
      <w:r w:rsidR="00876651">
        <w:rPr>
          <w:rFonts w:ascii="Arial Narrow" w:hAnsi="Arial Narrow"/>
          <w:b/>
          <w:color w:val="2E74B5" w:themeColor="accent5" w:themeShade="BF"/>
          <w:sz w:val="36"/>
          <w:szCs w:val="36"/>
          <w:lang w:val="es-ES"/>
        </w:rPr>
        <w:t>INFORME DESCRIPTIVO</w:t>
      </w:r>
    </w:p>
    <w:tbl>
      <w:tblPr>
        <w:tblStyle w:val="Tablaconcuadrcula"/>
        <w:tblW w:w="15025" w:type="dxa"/>
        <w:tblInd w:w="279" w:type="dxa"/>
        <w:tblLook w:val="04A0" w:firstRow="1" w:lastRow="0" w:firstColumn="1" w:lastColumn="0" w:noHBand="0" w:noVBand="1"/>
      </w:tblPr>
      <w:tblGrid>
        <w:gridCol w:w="3544"/>
        <w:gridCol w:w="3118"/>
        <w:gridCol w:w="7"/>
        <w:gridCol w:w="1572"/>
        <w:gridCol w:w="6784"/>
      </w:tblGrid>
      <w:tr w:rsidR="005213CA" w:rsidRPr="00FD2CEE" w14:paraId="07767410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EBA7786" w14:textId="7C3713C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NIVEL</w:t>
            </w:r>
          </w:p>
        </w:tc>
        <w:tc>
          <w:tcPr>
            <w:tcW w:w="3125" w:type="dxa"/>
            <w:gridSpan w:val="2"/>
          </w:tcPr>
          <w:p w14:paraId="02883284" w14:textId="0C90AA07" w:rsidR="005213CA" w:rsidRPr="00AB4BB8" w:rsidRDefault="0053306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Secundaria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3E06958B" w14:textId="3C5E02A7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IIEE</w:t>
            </w:r>
          </w:p>
        </w:tc>
        <w:tc>
          <w:tcPr>
            <w:tcW w:w="6784" w:type="dxa"/>
          </w:tcPr>
          <w:p w14:paraId="1DA3DA0E" w14:textId="3FB2A908" w:rsidR="005213CA" w:rsidRPr="00AB4BB8" w:rsidRDefault="0053306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Accaso</w:t>
            </w:r>
            <w:proofErr w:type="spellEnd"/>
          </w:p>
        </w:tc>
      </w:tr>
      <w:tr w:rsidR="005213CA" w:rsidRPr="00FD2CEE" w14:paraId="67977624" w14:textId="77777777" w:rsidTr="00AB4BB8">
        <w:trPr>
          <w:trHeight w:val="287"/>
        </w:trPr>
        <w:tc>
          <w:tcPr>
            <w:tcW w:w="3544" w:type="dxa"/>
            <w:shd w:val="clear" w:color="auto" w:fill="BDD6EE" w:themeFill="accent5" w:themeFillTint="66"/>
          </w:tcPr>
          <w:p w14:paraId="664F41B5" w14:textId="3208B715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GRADO</w:t>
            </w:r>
          </w:p>
        </w:tc>
        <w:tc>
          <w:tcPr>
            <w:tcW w:w="3125" w:type="dxa"/>
            <w:gridSpan w:val="2"/>
          </w:tcPr>
          <w:p w14:paraId="0998A9EE" w14:textId="14D4DFF5" w:rsidR="005213CA" w:rsidRPr="00AB4BB8" w:rsidRDefault="0053306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2do</w:t>
            </w:r>
          </w:p>
        </w:tc>
        <w:tc>
          <w:tcPr>
            <w:tcW w:w="1572" w:type="dxa"/>
            <w:shd w:val="clear" w:color="auto" w:fill="BDD6EE" w:themeFill="accent5" w:themeFillTint="66"/>
          </w:tcPr>
          <w:p w14:paraId="40BBB586" w14:textId="0E4B882A" w:rsidR="005213CA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CICLO</w:t>
            </w:r>
          </w:p>
        </w:tc>
        <w:tc>
          <w:tcPr>
            <w:tcW w:w="6784" w:type="dxa"/>
          </w:tcPr>
          <w:p w14:paraId="7C2FBA01" w14:textId="39D0B41C" w:rsidR="005213CA" w:rsidRPr="00AB4BB8" w:rsidRDefault="0053306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VI</w:t>
            </w:r>
          </w:p>
        </w:tc>
      </w:tr>
      <w:tr w:rsidR="005213CA" w:rsidRPr="00FD2CEE" w14:paraId="50E078E3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3E5804CB" w14:textId="1078F994" w:rsidR="005213CA" w:rsidRPr="00AB4BB8" w:rsidRDefault="002D0D0E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NOMBRE DE LA SITUACIÓN SIGNIFICATIVA PARA LA EVALUACIÓN DIAGN</w:t>
            </w:r>
            <w:r w:rsidR="00217E44"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Ó</w:t>
            </w: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STICA</w:t>
            </w:r>
          </w:p>
        </w:tc>
        <w:tc>
          <w:tcPr>
            <w:tcW w:w="8363" w:type="dxa"/>
            <w:gridSpan w:val="3"/>
            <w:vAlign w:val="center"/>
          </w:tcPr>
          <w:p w14:paraId="51BCBE61" w14:textId="59938B2E" w:rsidR="005213CA" w:rsidRPr="00AB4BB8" w:rsidRDefault="005213CA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</w:tr>
      <w:tr w:rsidR="00B5567D" w:rsidRPr="00FD2CEE" w14:paraId="467D02DC" w14:textId="77777777" w:rsidTr="00AB4BB8">
        <w:trPr>
          <w:trHeight w:val="287"/>
        </w:trPr>
        <w:tc>
          <w:tcPr>
            <w:tcW w:w="6662" w:type="dxa"/>
            <w:gridSpan w:val="2"/>
            <w:shd w:val="clear" w:color="auto" w:fill="BDD6EE" w:themeFill="accent5" w:themeFillTint="66"/>
          </w:tcPr>
          <w:p w14:paraId="2F431A81" w14:textId="6384B517" w:rsidR="00B5567D" w:rsidRPr="00AB4BB8" w:rsidRDefault="00B5567D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AB4BB8"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DOCENTES</w:t>
            </w:r>
          </w:p>
        </w:tc>
        <w:tc>
          <w:tcPr>
            <w:tcW w:w="8363" w:type="dxa"/>
            <w:gridSpan w:val="3"/>
          </w:tcPr>
          <w:p w14:paraId="3C5C92EB" w14:textId="65C1F044" w:rsidR="00B5567D" w:rsidRPr="00AB4BB8" w:rsidRDefault="00533069" w:rsidP="00AB4BB8">
            <w:pP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color w:val="3B3838" w:themeColor="background2" w:themeShade="40"/>
                <w:sz w:val="20"/>
                <w:szCs w:val="20"/>
              </w:rPr>
              <w:t>Clorinda Chayña Pineda</w:t>
            </w:r>
          </w:p>
        </w:tc>
      </w:tr>
    </w:tbl>
    <w:p w14:paraId="2F218D9D" w14:textId="77777777" w:rsidR="001F7EA6" w:rsidRDefault="001F7EA6" w:rsidP="001F7EA6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21005C2C" w14:textId="41713596" w:rsidR="008A692F" w:rsidRPr="006735B8" w:rsidRDefault="008A692F" w:rsidP="00AB4BB8">
      <w:pPr>
        <w:pStyle w:val="Prrafodelista"/>
        <w:numPr>
          <w:ilvl w:val="0"/>
          <w:numId w:val="6"/>
        </w:numPr>
        <w:ind w:left="567" w:hanging="141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6735B8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 xml:space="preserve">Análisis e interpretación de resultados </w:t>
      </w:r>
      <w:r w:rsidR="004F5AE2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(</w:t>
      </w:r>
      <w:r w:rsidR="00167CCC" w:rsidRPr="00B3760A">
        <w:rPr>
          <w:rFonts w:ascii="Arial Narrow" w:hAnsi="Arial Narrow"/>
          <w:color w:val="3B3838" w:themeColor="background2" w:themeShade="40"/>
          <w:sz w:val="24"/>
          <w:szCs w:val="24"/>
        </w:rPr>
        <w:t>colocar los resultados obtenidos d</w:t>
      </w:r>
      <w:r w:rsidR="008A0153" w:rsidRPr="00B3760A">
        <w:rPr>
          <w:rFonts w:ascii="Arial Narrow" w:hAnsi="Arial Narrow"/>
          <w:color w:val="3B3838" w:themeColor="background2" w:themeShade="40"/>
          <w:sz w:val="24"/>
          <w:szCs w:val="24"/>
        </w:rPr>
        <w:t>el formato</w:t>
      </w:r>
      <w:r w:rsidR="00FA3EA5" w:rsidRPr="00B3760A">
        <w:rPr>
          <w:rFonts w:ascii="Arial Narrow" w:hAnsi="Arial Narrow"/>
          <w:color w:val="3B3838" w:themeColor="background2" w:themeShade="40"/>
          <w:sz w:val="24"/>
          <w:szCs w:val="24"/>
        </w:rPr>
        <w:t xml:space="preserve"> de valoración de las evidencia</w:t>
      </w:r>
      <w:r w:rsidR="00FA3EA5" w:rsidRPr="00AB4BB8">
        <w:rPr>
          <w:rFonts w:ascii="Arial Narrow" w:hAnsi="Arial Narrow"/>
          <w:color w:val="3B3838" w:themeColor="background2" w:themeShade="40"/>
          <w:sz w:val="24"/>
          <w:szCs w:val="24"/>
        </w:rPr>
        <w:t>s</w:t>
      </w:r>
      <w:r w:rsidR="004F5AE2" w:rsidRPr="00AB4BB8">
        <w:rPr>
          <w:rFonts w:ascii="Arial Narrow" w:hAnsi="Arial Narrow"/>
          <w:color w:val="3B3838" w:themeColor="background2" w:themeShade="40"/>
          <w:sz w:val="24"/>
          <w:szCs w:val="24"/>
        </w:rPr>
        <w:t>)</w:t>
      </w:r>
    </w:p>
    <w:tbl>
      <w:tblPr>
        <w:tblW w:w="1516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2"/>
        <w:gridCol w:w="707"/>
        <w:gridCol w:w="858"/>
        <w:gridCol w:w="779"/>
        <w:gridCol w:w="780"/>
        <w:gridCol w:w="780"/>
        <w:gridCol w:w="780"/>
        <w:gridCol w:w="780"/>
        <w:gridCol w:w="780"/>
        <w:gridCol w:w="780"/>
        <w:gridCol w:w="781"/>
        <w:gridCol w:w="780"/>
        <w:gridCol w:w="781"/>
        <w:gridCol w:w="780"/>
        <w:gridCol w:w="781"/>
        <w:gridCol w:w="779"/>
        <w:gridCol w:w="780"/>
        <w:gridCol w:w="779"/>
        <w:gridCol w:w="780"/>
      </w:tblGrid>
      <w:tr w:rsidR="00E47119" w:rsidRPr="00FD2CEE" w14:paraId="330733A4" w14:textId="7CD2787A" w:rsidTr="0085317D">
        <w:trPr>
          <w:trHeight w:val="403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644AD089" w14:textId="11216EC1" w:rsidR="00E47119" w:rsidRPr="008F0D26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  <w:lang w:eastAsia="es-PE"/>
              </w:rPr>
              <w:t>MATEMATICA</w:t>
            </w:r>
          </w:p>
        </w:tc>
        <w:tc>
          <w:tcPr>
            <w:tcW w:w="3119" w:type="dxa"/>
            <w:gridSpan w:val="4"/>
            <w:shd w:val="clear" w:color="auto" w:fill="C5E0B3" w:themeFill="accent6" w:themeFillTint="66"/>
            <w:vAlign w:val="center"/>
            <w:hideMark/>
          </w:tcPr>
          <w:p w14:paraId="261A932A" w14:textId="77777777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121" w:type="dxa"/>
            <w:gridSpan w:val="4"/>
            <w:shd w:val="clear" w:color="auto" w:fill="FFE599" w:themeFill="accent4" w:themeFillTint="66"/>
            <w:vAlign w:val="center"/>
          </w:tcPr>
          <w:p w14:paraId="7CD00116" w14:textId="5FBCEEED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122" w:type="dxa"/>
            <w:gridSpan w:val="4"/>
            <w:shd w:val="clear" w:color="auto" w:fill="C5E0B3" w:themeFill="accent6" w:themeFillTint="66"/>
            <w:vAlign w:val="center"/>
          </w:tcPr>
          <w:p w14:paraId="3164ED09" w14:textId="1F9D4A09" w:rsidR="00E47119" w:rsidRPr="008F0D26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 xml:space="preserve">Resuelve problemas de </w:t>
            </w:r>
            <w:r w:rsidR="0085317D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gestión de datos e incertidumbre</w:t>
            </w:r>
          </w:p>
        </w:tc>
        <w:tc>
          <w:tcPr>
            <w:tcW w:w="3118" w:type="dxa"/>
            <w:gridSpan w:val="4"/>
            <w:shd w:val="clear" w:color="auto" w:fill="FFE599" w:themeFill="accent4" w:themeFillTint="66"/>
            <w:vAlign w:val="center"/>
          </w:tcPr>
          <w:p w14:paraId="29BA9792" w14:textId="67A2D7E2" w:rsidR="00E47119" w:rsidRPr="008F0D26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</w:tr>
      <w:tr w:rsidR="0085317D" w:rsidRPr="00FD2CEE" w14:paraId="2919DC78" w14:textId="52C69A5C" w:rsidTr="0085317D">
        <w:trPr>
          <w:trHeight w:val="770"/>
        </w:trPr>
        <w:tc>
          <w:tcPr>
            <w:tcW w:w="2687" w:type="dxa"/>
            <w:gridSpan w:val="3"/>
            <w:shd w:val="clear" w:color="auto" w:fill="auto"/>
            <w:vAlign w:val="center"/>
            <w:hideMark/>
          </w:tcPr>
          <w:p w14:paraId="3654DA6B" w14:textId="23E4FB55" w:rsidR="00E47119" w:rsidRPr="000446A3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 w:rsidRPr="000446A3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Apellidos y nombres de los estudiantes evaluados</w:t>
            </w:r>
          </w:p>
        </w:tc>
        <w:tc>
          <w:tcPr>
            <w:tcW w:w="779" w:type="dxa"/>
            <w:shd w:val="clear" w:color="000000" w:fill="C6E0B4"/>
          </w:tcPr>
          <w:p w14:paraId="704C0B6B" w14:textId="390B6237" w:rsidR="00E47119" w:rsidRPr="00646D7E" w:rsidRDefault="00E47119" w:rsidP="00646D7E">
            <w:pPr>
              <w:pStyle w:val="Pa261"/>
              <w:spacing w:line="120" w:lineRule="exact"/>
              <w:jc w:val="both"/>
              <w:rPr>
                <w:rFonts w:ascii="Arial Narrow" w:hAnsi="Arial Narrow"/>
                <w:color w:val="000000"/>
                <w:sz w:val="10"/>
                <w:szCs w:val="10"/>
              </w:rPr>
            </w:pPr>
            <w:r w:rsidRPr="00646D7E">
              <w:rPr>
                <w:rFonts w:ascii="Arial Narrow" w:hAnsi="Arial Narrow"/>
                <w:color w:val="000000"/>
                <w:sz w:val="10"/>
                <w:szCs w:val="10"/>
              </w:rPr>
              <w:t>Traduce cantidades a expresiones numéricas.</w:t>
            </w:r>
          </w:p>
        </w:tc>
        <w:tc>
          <w:tcPr>
            <w:tcW w:w="780" w:type="dxa"/>
            <w:shd w:val="clear" w:color="000000" w:fill="C6E0B4"/>
          </w:tcPr>
          <w:p w14:paraId="305EEBD4" w14:textId="62265797" w:rsidR="00E47119" w:rsidRPr="00646D7E" w:rsidRDefault="00E4711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 w:rsidRPr="00646D7E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los números y las operaciones.</w:t>
            </w:r>
          </w:p>
        </w:tc>
        <w:tc>
          <w:tcPr>
            <w:tcW w:w="780" w:type="dxa"/>
            <w:shd w:val="clear" w:color="000000" w:fill="C6E0B4"/>
          </w:tcPr>
          <w:p w14:paraId="5F3C4AC8" w14:textId="0D33F971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hAnsi="Arial Narrow"/>
                <w:color w:val="000000"/>
                <w:sz w:val="10"/>
                <w:szCs w:val="10"/>
              </w:rPr>
              <w:t>Usa estrategias y procedimientos de estimación y cálculo</w:t>
            </w:r>
          </w:p>
        </w:tc>
        <w:tc>
          <w:tcPr>
            <w:tcW w:w="780" w:type="dxa"/>
            <w:shd w:val="clear" w:color="000000" w:fill="C6E0B4"/>
          </w:tcPr>
          <w:p w14:paraId="270DB519" w14:textId="4F434DFF" w:rsidR="00E47119" w:rsidRPr="00646D7E" w:rsidRDefault="007F7C09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53E93CC6" w14:textId="5EE45463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Traduce datos y condiciones a expresiones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35CD56B7" w14:textId="3ACB002C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relaciones algebraicas</w:t>
            </w:r>
          </w:p>
        </w:tc>
        <w:tc>
          <w:tcPr>
            <w:tcW w:w="780" w:type="dxa"/>
            <w:shd w:val="clear" w:color="auto" w:fill="FFE599" w:themeFill="accent4" w:themeFillTint="66"/>
          </w:tcPr>
          <w:p w14:paraId="21847BB4" w14:textId="5C9B7B74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encontrar reglas generales</w:t>
            </w:r>
          </w:p>
        </w:tc>
        <w:tc>
          <w:tcPr>
            <w:tcW w:w="781" w:type="dxa"/>
            <w:shd w:val="clear" w:color="auto" w:fill="FFE599" w:themeFill="accent4" w:themeFillTint="66"/>
          </w:tcPr>
          <w:p w14:paraId="728A7E55" w14:textId="01F5DC09" w:rsidR="00E47119" w:rsidRPr="00646D7E" w:rsidRDefault="0085317D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Argumenta afirmaciones sobre relaciones de cambio y equivalencia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461D69D5" w14:textId="51C15536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4489E37B" w14:textId="02237EF2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780" w:type="dxa"/>
            <w:shd w:val="clear" w:color="auto" w:fill="C5E0B3" w:themeFill="accent6" w:themeFillTint="66"/>
          </w:tcPr>
          <w:p w14:paraId="78E8B9C0" w14:textId="031FDEB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recopilar y procesar datos.</w:t>
            </w:r>
          </w:p>
        </w:tc>
        <w:tc>
          <w:tcPr>
            <w:tcW w:w="781" w:type="dxa"/>
            <w:shd w:val="clear" w:color="auto" w:fill="C5E0B3" w:themeFill="accent6" w:themeFillTint="66"/>
          </w:tcPr>
          <w:p w14:paraId="23FD797A" w14:textId="0FD5AA57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Sustenta conclusiones o decisiones basado en información obtenida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2E7AB6FF" w14:textId="201B964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Modela objetos con formas geométricas y sus transformaciones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50B13FBD" w14:textId="4038B6E0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Comunica su comprensión sobre las formas y relaciones geométricas</w:t>
            </w:r>
          </w:p>
        </w:tc>
        <w:tc>
          <w:tcPr>
            <w:tcW w:w="779" w:type="dxa"/>
            <w:shd w:val="clear" w:color="auto" w:fill="FFF2CC" w:themeFill="accent4" w:themeFillTint="33"/>
          </w:tcPr>
          <w:p w14:paraId="0F7A1EC7" w14:textId="1BCCA5ED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Usa estrategias y procedimientos para orientarse en el espacio</w:t>
            </w:r>
          </w:p>
        </w:tc>
        <w:tc>
          <w:tcPr>
            <w:tcW w:w="780" w:type="dxa"/>
            <w:shd w:val="clear" w:color="auto" w:fill="FFF2CC" w:themeFill="accent4" w:themeFillTint="33"/>
          </w:tcPr>
          <w:p w14:paraId="2A774B6B" w14:textId="78A8013B" w:rsidR="00E47119" w:rsidRPr="00646D7E" w:rsidRDefault="00956FB1" w:rsidP="00646D7E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 xml:space="preserve">Argumenta afirmaciones </w:t>
            </w:r>
            <w:r w:rsidR="007F7C09">
              <w:rPr>
                <w:rFonts w:ascii="Arial Narrow" w:eastAsia="Times New Roman" w:hAnsi="Arial Narrow" w:cs="Times New Roman"/>
                <w:color w:val="000000"/>
                <w:sz w:val="10"/>
                <w:szCs w:val="10"/>
                <w:lang w:eastAsia="es-PE"/>
              </w:rPr>
              <w:t>sobre relaciones geométricas.</w:t>
            </w:r>
          </w:p>
        </w:tc>
      </w:tr>
      <w:tr w:rsidR="0085317D" w:rsidRPr="00FD2CEE" w14:paraId="77C02AC3" w14:textId="6A9448A6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  <w:hideMark/>
          </w:tcPr>
          <w:p w14:paraId="602BA7CE" w14:textId="3A481E31" w:rsidR="00E47119" w:rsidRPr="0046515F" w:rsidRDefault="0053306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es-PE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Apaza Fura, Brandon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Clever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</w:tcPr>
          <w:p w14:paraId="032C5A50" w14:textId="588C8C8D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579167A2" w14:textId="47E95045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7C653F3" w14:textId="62426005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E8F729C" w14:textId="69E2F03A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702CA2A3" w14:textId="2A47FF6E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B682A7E" w14:textId="271EEADD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6331789" w14:textId="6824FA32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511AD509" w14:textId="6D9F4F2A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D6B9430" w14:textId="2ABC9B28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00419104" w14:textId="29C60010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6E6504CA" w14:textId="2BFD2D39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A42ED68" w14:textId="209910E5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049A7AEA" w14:textId="34A5A1C8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356A051A" w14:textId="513C4A53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2D70502" w14:textId="10FC35BC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50BDE96B" w14:textId="36A63022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149B982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B5DDD9B" w14:textId="4711CA61" w:rsidR="00E47119" w:rsidRPr="0046515F" w:rsidRDefault="0053306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Cardoza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Ramirez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, Gloria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Esthefany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</w:tcPr>
          <w:p w14:paraId="7CC0B412" w14:textId="3E9587FE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7C90583" w14:textId="242F1D54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6CEECC0" w14:textId="07513FAB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B5D5081" w14:textId="005E3C83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5E614AC" w14:textId="13ACF9E4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36B3B99D" w14:textId="6DFB6E93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7E49F8B" w14:textId="61CDF9EE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08C9535E" w14:textId="35FA1B78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2E8FF5A5" w14:textId="0DCACF87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45E52684" w14:textId="38881E56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03036B13" w14:textId="5900927C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1" w:type="dxa"/>
            <w:shd w:val="clear" w:color="auto" w:fill="FFFFFF" w:themeFill="background1"/>
          </w:tcPr>
          <w:p w14:paraId="40DAB87B" w14:textId="06007AEA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21E40D58" w14:textId="6EA10801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4E0A775" w14:textId="32BCFA7C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BC33A72" w14:textId="16E24516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7797F652" w14:textId="01810EE6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56D78CD1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AE78339" w14:textId="36928834" w:rsidR="00E47119" w:rsidRPr="0046515F" w:rsidRDefault="0053306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Fora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Llanque,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Hever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Mohamit</w:t>
            </w:r>
            <w:proofErr w:type="spellEnd"/>
          </w:p>
        </w:tc>
        <w:tc>
          <w:tcPr>
            <w:tcW w:w="779" w:type="dxa"/>
            <w:shd w:val="clear" w:color="auto" w:fill="FFFFFF" w:themeFill="background1"/>
          </w:tcPr>
          <w:p w14:paraId="22BE03A2" w14:textId="4226C33A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6E9E32D1" w14:textId="4C09DE49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2D4C512D" w14:textId="1B46153D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63D2EC4F" w14:textId="4B16B0A8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DC07F0C" w14:textId="56FC95AC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4CD6BBDC" w14:textId="3306C179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64F1D238" w14:textId="25391E91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2C1A8C61" w14:textId="1B5671D3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1883D82" w14:textId="2B29DFFC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46107B61" w14:textId="00828245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015A1108" w14:textId="29CC3BA1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1" w:type="dxa"/>
            <w:shd w:val="clear" w:color="auto" w:fill="FFFFFF" w:themeFill="background1"/>
          </w:tcPr>
          <w:p w14:paraId="4994E1D0" w14:textId="1B184990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6FA7D5E1" w14:textId="4F253FFB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14C51978" w14:textId="63146363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0E2835C3" w14:textId="2035C527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5339C9B3" w14:textId="49D92A21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35ED7C8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30900E3" w14:textId="743DA18B" w:rsidR="00E47119" w:rsidRPr="0046515F" w:rsidRDefault="0053306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sz w:val="18"/>
                <w:szCs w:val="18"/>
              </w:rPr>
              <w:t>Fora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Ramos, Damaris</w:t>
            </w:r>
          </w:p>
        </w:tc>
        <w:tc>
          <w:tcPr>
            <w:tcW w:w="779" w:type="dxa"/>
            <w:shd w:val="clear" w:color="auto" w:fill="FFFFFF" w:themeFill="background1"/>
          </w:tcPr>
          <w:p w14:paraId="0ABEDF7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78F99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88527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5782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F2F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A058D7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1AD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B4B6DA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AEE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AFD78C2" w14:textId="32AC56A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90E90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39193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4881B2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487B5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391CF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728C7CE7" w14:textId="1FEC9EB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346B4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2D01392" w14:textId="72699BD7" w:rsidR="00E47119" w:rsidRPr="0046515F" w:rsidRDefault="0053306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Ticona Fura, Melisa Aracely</w:t>
            </w:r>
          </w:p>
        </w:tc>
        <w:tc>
          <w:tcPr>
            <w:tcW w:w="779" w:type="dxa"/>
            <w:shd w:val="clear" w:color="auto" w:fill="FFFFFF" w:themeFill="background1"/>
          </w:tcPr>
          <w:p w14:paraId="748E6BF4" w14:textId="78638C84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16D0595E" w14:textId="1E129938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5E95E707" w14:textId="4A86C06B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37CCF1C0" w14:textId="645EB55D" w:rsidR="00E47119" w:rsidRPr="00FD2CEE" w:rsidRDefault="005330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4C633667" w14:textId="5E597AA0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152AFD97" w14:textId="29C23733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2D4F3A1C" w14:textId="1ACC68A9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53751D1C" w14:textId="2ED7D9A9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0" w:type="dxa"/>
            <w:shd w:val="clear" w:color="auto" w:fill="FFFFFF" w:themeFill="background1"/>
          </w:tcPr>
          <w:p w14:paraId="4EEAAC50" w14:textId="5B780AA5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1" w:type="dxa"/>
            <w:shd w:val="clear" w:color="auto" w:fill="FFFFFF" w:themeFill="background1"/>
          </w:tcPr>
          <w:p w14:paraId="52012A03" w14:textId="273D3927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80" w:type="dxa"/>
            <w:shd w:val="clear" w:color="auto" w:fill="FFFFFF" w:themeFill="background1"/>
          </w:tcPr>
          <w:p w14:paraId="11B59E24" w14:textId="72C66581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781" w:type="dxa"/>
            <w:shd w:val="clear" w:color="auto" w:fill="FFFFFF" w:themeFill="background1"/>
          </w:tcPr>
          <w:p w14:paraId="085A88EA" w14:textId="40310BFC" w:rsidR="00E47119" w:rsidRPr="00FD2CEE" w:rsidRDefault="00BC27E2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FFFFFF" w:themeFill="background1"/>
          </w:tcPr>
          <w:p w14:paraId="1443345B" w14:textId="2B322056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FFFFFF" w:themeFill="background1"/>
          </w:tcPr>
          <w:p w14:paraId="713C3523" w14:textId="3D0F4FBF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2B02A7D0" w14:textId="0F731753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153FFC41" w14:textId="4D5282D3" w:rsidR="00E47119" w:rsidRPr="00FD2CEE" w:rsidRDefault="00AB166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B</w:t>
            </w:r>
          </w:p>
        </w:tc>
      </w:tr>
      <w:tr w:rsidR="0085317D" w:rsidRPr="00FD2CEE" w14:paraId="1B0557CF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0804346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AC4051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045B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FCE67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5AEBB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711CEE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13B64B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E92759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3B566B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1332E7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386D50" w14:textId="1BE15D8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C6680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609AF6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C9C10E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40AC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588039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ECEC2C8" w14:textId="77A6E3DB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A6B77F6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75C61C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718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6219E2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47562F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662EF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C891E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F099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CEE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D55B94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B2097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2BCAC56" w14:textId="638946F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2C30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63167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161223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66AEC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7EAD9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BBB21DD" w14:textId="60D008B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A0BC003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27E5E7A5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25957B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2C139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FE2CF5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3963C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B55F9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2235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B6D0D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19E94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BB195E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D51D7C" w14:textId="45224C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FD90E5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82220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051CCA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D256E5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E5F80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EF386E7" w14:textId="6C615DF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692B4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5FD22222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19AE6D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E970D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C6102B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0B1FE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6FBF3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0758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5DB174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11873B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21B9EB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3F31B41" w14:textId="16CFC90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0695B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9E2290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744BE1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1DB3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355A830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58B578CC" w14:textId="65C7998C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1210FF6E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1520ABDE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29569C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908F6C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FE405A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B922E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E7D700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D3EC00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59114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F890A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D1676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7EFFC31" w14:textId="68A51358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AAE41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8D5B1E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591608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D5DDC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F896A8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177CD82C" w14:textId="0EBEF9FF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47355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3123E73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98EEC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D0C82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D6C6A6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3ADDE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460347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9C8DC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9BEC66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6CD487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61ACD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3EA3823" w14:textId="6078980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B78571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E162B0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37DFE2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38C98C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404413F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1120A86" w14:textId="29D3DFF9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69BFA8D5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D66BC6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8B070D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3E672C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7BB69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1CC9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A2A64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D1E1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AC531C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A12D12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EEE410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E0160" w14:textId="3A2F682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C17ABD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4029559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CC5D528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C8F1BB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A21B2C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4FC71C71" w14:textId="04A9334D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7A80D889" w14:textId="77777777" w:rsidTr="0085317D">
        <w:trPr>
          <w:trHeight w:val="333"/>
        </w:trPr>
        <w:tc>
          <w:tcPr>
            <w:tcW w:w="2687" w:type="dxa"/>
            <w:gridSpan w:val="3"/>
            <w:shd w:val="clear" w:color="auto" w:fill="auto"/>
            <w:noWrap/>
          </w:tcPr>
          <w:p w14:paraId="78BCD9E1" w14:textId="77777777" w:rsidR="00E47119" w:rsidRPr="0046515F" w:rsidRDefault="00E47119" w:rsidP="00646D7E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C5CD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063D74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A272C8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BE5085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C7EF49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D7AE52D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EB6EDC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7ACBC9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6EDAE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145E7A7" w14:textId="0542439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1D4C1F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6464E9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0E70A33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3334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28E2176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06D7ED72" w14:textId="4F6676A2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E560BC6" w14:textId="1097F1E3" w:rsidTr="0085317D">
        <w:trPr>
          <w:trHeight w:val="333"/>
        </w:trPr>
        <w:tc>
          <w:tcPr>
            <w:tcW w:w="1122" w:type="dxa"/>
            <w:vMerge w:val="restart"/>
            <w:shd w:val="clear" w:color="auto" w:fill="auto"/>
            <w:vAlign w:val="center"/>
            <w:hideMark/>
          </w:tcPr>
          <w:p w14:paraId="4FABD1C9" w14:textId="5C481B43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 xml:space="preserve">% del nivel identificado en el </w:t>
            </w:r>
            <w:r w:rsidRPr="0046515F"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  <w:t>desarrollo de la competencia</w:t>
            </w: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0D9BDEAB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A y AD</w:t>
            </w:r>
          </w:p>
        </w:tc>
        <w:tc>
          <w:tcPr>
            <w:tcW w:w="858" w:type="dxa"/>
            <w:shd w:val="clear" w:color="000000" w:fill="00B050"/>
            <w:noWrap/>
            <w:vAlign w:val="bottom"/>
            <w:hideMark/>
          </w:tcPr>
          <w:p w14:paraId="2FBA0703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60B104F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19721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3BCDA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24E4B7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0B177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33AE73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C43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7B70D24" w14:textId="173ED65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47FF51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BE988F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937FB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11C3A85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1A1D5D9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39CDAE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6275771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82856E" w14:textId="39C555B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3A7C1509" w14:textId="6CCC0BE3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060E7DBB" w14:textId="77777777" w:rsidR="00E47119" w:rsidRPr="0046515F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74FA1764" w14:textId="77777777" w:rsidR="00E47119" w:rsidRPr="0046515F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</w:pPr>
            <w:r w:rsidRPr="0046515F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es-PE"/>
              </w:rPr>
              <w:t>B</w:t>
            </w:r>
          </w:p>
        </w:tc>
        <w:tc>
          <w:tcPr>
            <w:tcW w:w="858" w:type="dxa"/>
            <w:shd w:val="clear" w:color="000000" w:fill="FFFF00"/>
            <w:noWrap/>
            <w:vAlign w:val="bottom"/>
            <w:hideMark/>
          </w:tcPr>
          <w:p w14:paraId="39605AD4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083C8CF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5F89F7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E0B94B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D55188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649BE4F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4BABA85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3666F9F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0734DCF9" w14:textId="5470D8DE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20DF0D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BDCF3F2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6875937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245A87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655BB82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AB4F72E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10E4EF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DADC1B6" w14:textId="43222B53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  <w:tr w:rsidR="0085317D" w:rsidRPr="00FD2CEE" w14:paraId="5AD52401" w14:textId="3677DEDF" w:rsidTr="0085317D">
        <w:trPr>
          <w:trHeight w:val="333"/>
        </w:trPr>
        <w:tc>
          <w:tcPr>
            <w:tcW w:w="1122" w:type="dxa"/>
            <w:vMerge/>
            <w:vAlign w:val="center"/>
            <w:hideMark/>
          </w:tcPr>
          <w:p w14:paraId="453FC81F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14:paraId="3AED1C8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C</w:t>
            </w:r>
          </w:p>
        </w:tc>
        <w:tc>
          <w:tcPr>
            <w:tcW w:w="858" w:type="dxa"/>
            <w:shd w:val="clear" w:color="000000" w:fill="FF0000"/>
            <w:noWrap/>
            <w:vAlign w:val="bottom"/>
            <w:hideMark/>
          </w:tcPr>
          <w:p w14:paraId="356C945A" w14:textId="77777777" w:rsidR="00E47119" w:rsidRPr="00FD2CEE" w:rsidRDefault="00E47119" w:rsidP="00646D7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  <w:r w:rsidRPr="00FD2C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779" w:type="dxa"/>
            <w:shd w:val="clear" w:color="auto" w:fill="FFFFFF" w:themeFill="background1"/>
          </w:tcPr>
          <w:p w14:paraId="10ED3A84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7EA8A8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7BD06BAC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5BFAC9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54C96CA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064181E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1A20349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529B57F1" w14:textId="5BD4E1F4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2C8993D1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34F8758B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3AC22D50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14:paraId="2CB1D6F3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FFFFFF" w:themeFill="background1"/>
          </w:tcPr>
          <w:p w14:paraId="3D8FE126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FFFFFF" w:themeFill="background1"/>
          </w:tcPr>
          <w:p w14:paraId="53BD4379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79" w:type="dxa"/>
            <w:shd w:val="clear" w:color="auto" w:fill="auto"/>
          </w:tcPr>
          <w:p w14:paraId="01D77EA5" w14:textId="77777777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  <w:tc>
          <w:tcPr>
            <w:tcW w:w="780" w:type="dxa"/>
            <w:shd w:val="clear" w:color="auto" w:fill="auto"/>
          </w:tcPr>
          <w:p w14:paraId="64C12284" w14:textId="428BA220" w:rsidR="00E47119" w:rsidRPr="00FD2CEE" w:rsidRDefault="00E47119" w:rsidP="00646D7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es-PE"/>
              </w:rPr>
            </w:pPr>
          </w:p>
        </w:tc>
      </w:tr>
    </w:tbl>
    <w:p w14:paraId="377F4F1A" w14:textId="77777777" w:rsidR="00A94C6F" w:rsidRDefault="00A94C6F" w:rsidP="00A94C6F">
      <w:pPr>
        <w:pStyle w:val="Prrafodelista"/>
        <w:ind w:left="56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6BFAA145" w14:textId="0B93ED70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br w:type="page"/>
      </w:r>
    </w:p>
    <w:p w14:paraId="34A707BC" w14:textId="2A0A6613" w:rsidR="008A692F" w:rsidRPr="00DF23A3" w:rsidRDefault="008A692F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DF23A3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lastRenderedPageBreak/>
        <w:t xml:space="preserve">Elaboración de conclusiones </w:t>
      </w:r>
    </w:p>
    <w:p w14:paraId="16B8004C" w14:textId="401F4590" w:rsidR="00001512" w:rsidRPr="00FD2CEE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0"/>
          <w:szCs w:val="20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E605BA" w:rsidRPr="000112DB" w14:paraId="35B973AC" w14:textId="77777777" w:rsidTr="00A410BB">
        <w:trPr>
          <w:trHeight w:val="215"/>
        </w:trPr>
        <w:tc>
          <w:tcPr>
            <w:tcW w:w="4111" w:type="dxa"/>
            <w:shd w:val="clear" w:color="auto" w:fill="2E74B5" w:themeFill="accent5" w:themeFillShade="BF"/>
          </w:tcPr>
          <w:p w14:paraId="183BE523" w14:textId="379ABBEF" w:rsidR="00E605BA" w:rsidRPr="00A410B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 xml:space="preserve">Número de estudiantes </w:t>
            </w:r>
            <w:r w:rsidR="00432694" w:rsidRPr="00A410BB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diagnosticados</w:t>
            </w:r>
          </w:p>
        </w:tc>
        <w:tc>
          <w:tcPr>
            <w:tcW w:w="10631" w:type="dxa"/>
            <w:shd w:val="clear" w:color="auto" w:fill="FFFFFF" w:themeFill="background1"/>
          </w:tcPr>
          <w:p w14:paraId="4CD22A9C" w14:textId="49C26A3B" w:rsidR="00E605BA" w:rsidRPr="000112DB" w:rsidRDefault="00E605BA" w:rsidP="00E4505B">
            <w:pPr>
              <w:pStyle w:val="Prrafodelista"/>
              <w:ind w:left="0"/>
              <w:jc w:val="both"/>
              <w:rPr>
                <w:rFonts w:ascii="Arial Narrow" w:hAnsi="Arial Narrow"/>
                <w:color w:val="3B3838" w:themeColor="background2" w:themeShade="40"/>
                <w:sz w:val="28"/>
                <w:szCs w:val="28"/>
              </w:rPr>
            </w:pPr>
          </w:p>
        </w:tc>
      </w:tr>
    </w:tbl>
    <w:tbl>
      <w:tblPr>
        <w:tblW w:w="1474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5"/>
        <w:gridCol w:w="2835"/>
        <w:gridCol w:w="3969"/>
        <w:gridCol w:w="2268"/>
        <w:gridCol w:w="3685"/>
      </w:tblGrid>
      <w:tr w:rsidR="00CC7AB5" w:rsidRPr="00D56C83" w14:paraId="44767416" w14:textId="77777777" w:rsidTr="008F0D26">
        <w:trPr>
          <w:trHeight w:val="13"/>
        </w:trPr>
        <w:tc>
          <w:tcPr>
            <w:tcW w:w="1985" w:type="dxa"/>
            <w:shd w:val="clear" w:color="auto" w:fill="BDD6EE" w:themeFill="accent5" w:themeFillTint="66"/>
            <w:vAlign w:val="center"/>
          </w:tcPr>
          <w:p w14:paraId="52FC4B8C" w14:textId="424E7F09" w:rsidR="00593E0B" w:rsidRPr="008F0D26" w:rsidRDefault="008F0D26" w:rsidP="00DD16AF">
            <w:pPr>
              <w:spacing w:after="0" w:line="240" w:lineRule="auto"/>
              <w:ind w:left="146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Competencia</w:t>
            </w:r>
          </w:p>
        </w:tc>
        <w:tc>
          <w:tcPr>
            <w:tcW w:w="283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BC09C" w14:textId="415E1FF2" w:rsidR="00593E0B" w:rsidRPr="008F0D26" w:rsidRDefault="00593E0B" w:rsidP="00DD16AF">
            <w:pPr>
              <w:spacing w:after="0" w:line="240" w:lineRule="auto"/>
              <w:ind w:left="22" w:right="110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Aprendizaje evaluado</w:t>
            </w:r>
          </w:p>
        </w:tc>
        <w:tc>
          <w:tcPr>
            <w:tcW w:w="3969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8F317" w14:textId="4CABB372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Resultado </w:t>
            </w:r>
          </w:p>
        </w:tc>
        <w:tc>
          <w:tcPr>
            <w:tcW w:w="2268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D2B211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0"/>
                <w:szCs w:val="20"/>
              </w:rPr>
              <w:t>Estándar de desarrollo de competencias</w:t>
            </w:r>
          </w:p>
        </w:tc>
        <w:tc>
          <w:tcPr>
            <w:tcW w:w="3685" w:type="dxa"/>
            <w:shd w:val="clear" w:color="auto" w:fill="BDD6EE" w:themeFill="accent5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06018E" w14:textId="77777777" w:rsidR="00593E0B" w:rsidRPr="008F0D26" w:rsidRDefault="00593E0B" w:rsidP="00DD16AF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F0D26">
              <w:rPr>
                <w:rFonts w:ascii="Arial Narrow" w:hAnsi="Arial Narrow"/>
                <w:b/>
                <w:bCs/>
                <w:sz w:val="24"/>
                <w:szCs w:val="24"/>
              </w:rPr>
              <w:t>Conclusión</w:t>
            </w:r>
          </w:p>
        </w:tc>
      </w:tr>
      <w:tr w:rsidR="0086206A" w:rsidRPr="00D56C83" w14:paraId="7C0D5EDF" w14:textId="77777777" w:rsidTr="000D5626">
        <w:trPr>
          <w:trHeight w:val="77"/>
        </w:trPr>
        <w:tc>
          <w:tcPr>
            <w:tcW w:w="1985" w:type="dxa"/>
            <w:vMerge w:val="restart"/>
            <w:vAlign w:val="center"/>
          </w:tcPr>
          <w:p w14:paraId="5E92F25A" w14:textId="1DDA4657" w:rsidR="0086206A" w:rsidRPr="00D40A6E" w:rsidRDefault="0086206A" w:rsidP="0086206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92348C" w14:textId="4D5D2E24" w:rsidR="0086206A" w:rsidRPr="00A2299A" w:rsidRDefault="0086206A" w:rsidP="0086206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Traduce cantidades a expresiones numéricas.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D8D0ED" w14:textId="77777777" w:rsidR="0086206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de desarrollo “proceso”</w:t>
            </w:r>
          </w:p>
          <w:p w14:paraId="47F69FBF" w14:textId="60FC0EB3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logrado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B4D960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0B040B0D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referidos a las relaciones</w:t>
            </w:r>
          </w:p>
          <w:p w14:paraId="352896AA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entre cantidades o</w:t>
            </w:r>
          </w:p>
          <w:p w14:paraId="7128C049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magnitudes,</w:t>
            </w:r>
          </w:p>
          <w:p w14:paraId="4365AA21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traduciéndolas a</w:t>
            </w:r>
          </w:p>
          <w:p w14:paraId="2E3C8656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expresiones numéricas y</w:t>
            </w:r>
          </w:p>
          <w:p w14:paraId="62FA5C9E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operativas con números</w:t>
            </w:r>
          </w:p>
          <w:p w14:paraId="39C00F43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naturales, enteros y</w:t>
            </w:r>
          </w:p>
          <w:p w14:paraId="18164C78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racionales, y descuentos</w:t>
            </w:r>
          </w:p>
          <w:p w14:paraId="2A8043E1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porcentuales sucesivos.,</w:t>
            </w:r>
          </w:p>
          <w:p w14:paraId="15B8CFA1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verificando si estas</w:t>
            </w:r>
          </w:p>
          <w:p w14:paraId="6E021280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expresiones cumplen con</w:t>
            </w:r>
          </w:p>
          <w:p w14:paraId="5B5B47C3" w14:textId="608CAF7C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las condiciones iniciales</w:t>
            </w:r>
            <w:r>
              <w:rPr>
                <w:rFonts w:ascii="Arial Narrow" w:hAnsi="Arial Narrow"/>
                <w:sz w:val="20"/>
                <w:szCs w:val="20"/>
              </w:rPr>
              <w:t xml:space="preserve"> del problema.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B8F7F6" w14:textId="2B5A33D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logros en la estimación y calculo con las operaciones con los números racionales.</w:t>
            </w:r>
          </w:p>
        </w:tc>
      </w:tr>
      <w:tr w:rsidR="0086206A" w:rsidRPr="00D56C83" w14:paraId="3C8D9792" w14:textId="77777777" w:rsidTr="005955B9">
        <w:trPr>
          <w:trHeight w:val="77"/>
        </w:trPr>
        <w:tc>
          <w:tcPr>
            <w:tcW w:w="1985" w:type="dxa"/>
            <w:vMerge/>
            <w:vAlign w:val="center"/>
          </w:tcPr>
          <w:p w14:paraId="281EDDD7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48A1B2" w14:textId="1CCC2119" w:rsidR="0086206A" w:rsidRPr="00A2299A" w:rsidRDefault="0086206A" w:rsidP="0086206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los números y las operaciones.</w:t>
            </w:r>
          </w:p>
        </w:tc>
        <w:tc>
          <w:tcPr>
            <w:tcW w:w="3969" w:type="dxa"/>
            <w:vMerge/>
            <w:vAlign w:val="center"/>
          </w:tcPr>
          <w:p w14:paraId="0E700A53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B48D1C3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3A42E36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51C14C94" w14:textId="77777777" w:rsidTr="00187751">
        <w:trPr>
          <w:trHeight w:val="20"/>
        </w:trPr>
        <w:tc>
          <w:tcPr>
            <w:tcW w:w="1985" w:type="dxa"/>
            <w:vMerge/>
            <w:vAlign w:val="center"/>
          </w:tcPr>
          <w:p w14:paraId="23CD6D05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36B18E" w14:textId="54758250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hAnsi="Arial Narrow"/>
                <w:color w:val="000000"/>
                <w:sz w:val="14"/>
                <w:szCs w:val="14"/>
              </w:rPr>
              <w:t>Usa estrategias y procedimientos de estimación y cálculo</w:t>
            </w:r>
          </w:p>
        </w:tc>
        <w:tc>
          <w:tcPr>
            <w:tcW w:w="3969" w:type="dxa"/>
            <w:vMerge/>
            <w:vAlign w:val="center"/>
          </w:tcPr>
          <w:p w14:paraId="104662E4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74C712F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A9F064B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43B45CCF" w14:textId="77777777" w:rsidTr="009E2AD0">
        <w:trPr>
          <w:trHeight w:val="203"/>
        </w:trPr>
        <w:tc>
          <w:tcPr>
            <w:tcW w:w="1985" w:type="dxa"/>
            <w:vMerge/>
            <w:vAlign w:val="center"/>
          </w:tcPr>
          <w:p w14:paraId="09D2C843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83CCF0" w14:textId="120CAC94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las relaciones numéricas y las operaciones</w:t>
            </w:r>
          </w:p>
        </w:tc>
        <w:tc>
          <w:tcPr>
            <w:tcW w:w="3969" w:type="dxa"/>
            <w:vMerge/>
            <w:vAlign w:val="center"/>
          </w:tcPr>
          <w:p w14:paraId="3359E430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A93C67A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2320346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1C83BA52" w14:textId="77777777" w:rsidTr="007712A5">
        <w:trPr>
          <w:trHeight w:val="77"/>
        </w:trPr>
        <w:tc>
          <w:tcPr>
            <w:tcW w:w="1985" w:type="dxa"/>
            <w:vMerge w:val="restart"/>
            <w:vAlign w:val="center"/>
          </w:tcPr>
          <w:p w14:paraId="7A076A06" w14:textId="405EDA8D" w:rsidR="0086206A" w:rsidRPr="00D40A6E" w:rsidRDefault="0086206A" w:rsidP="0086206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B6025" w14:textId="638A1012" w:rsidR="0086206A" w:rsidRPr="00A2299A" w:rsidRDefault="0086206A" w:rsidP="0086206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Traduce datos y condiciones a expresiones algebraicas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5A06A8" w14:textId="77777777" w:rsidR="0086206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de inicio</w:t>
            </w:r>
          </w:p>
          <w:p w14:paraId="5D241793" w14:textId="05DFC9D9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de desarrollo “proceso”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3512F9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</w:t>
            </w:r>
          </w:p>
          <w:p w14:paraId="5F2595A6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referidos a interpretar</w:t>
            </w:r>
          </w:p>
          <w:p w14:paraId="3FEAEE2D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cambios constantes o</w:t>
            </w:r>
          </w:p>
          <w:p w14:paraId="32C00B44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regularidades entre</w:t>
            </w:r>
          </w:p>
          <w:p w14:paraId="0C7CFE28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magnitudes, valores o</w:t>
            </w:r>
          </w:p>
          <w:p w14:paraId="322EFED4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entre expresiones;</w:t>
            </w:r>
          </w:p>
          <w:p w14:paraId="4FF2CAA1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traduciéndolas a patrones</w:t>
            </w:r>
          </w:p>
          <w:p w14:paraId="3054647F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numéricos y gráficos,</w:t>
            </w:r>
          </w:p>
          <w:p w14:paraId="30A02618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progresiones aritméticas,</w:t>
            </w:r>
          </w:p>
          <w:p w14:paraId="0AE224EA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ecuaciones e inecuaciones</w:t>
            </w:r>
          </w:p>
          <w:p w14:paraId="20AECF58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con una incógnita,</w:t>
            </w:r>
          </w:p>
          <w:p w14:paraId="6D552E7E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funciones lineales y afín, y</w:t>
            </w:r>
          </w:p>
          <w:p w14:paraId="77E59B92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relaciones de</w:t>
            </w:r>
          </w:p>
          <w:p w14:paraId="3E8E1D5C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proporcionalidad directa e</w:t>
            </w:r>
          </w:p>
          <w:p w14:paraId="4CA93BB7" w14:textId="6D092CDC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inversa.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64C91B" w14:textId="46DC2F18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dificultades en la búsqueda de patrones a partir de gráficos al relacionar datos, como también situaciones de cambio y equivalencias. .</w:t>
            </w:r>
          </w:p>
        </w:tc>
      </w:tr>
      <w:tr w:rsidR="0086206A" w:rsidRPr="00D56C83" w14:paraId="3851AEE8" w14:textId="77777777" w:rsidTr="007712A5">
        <w:trPr>
          <w:trHeight w:val="77"/>
        </w:trPr>
        <w:tc>
          <w:tcPr>
            <w:tcW w:w="1985" w:type="dxa"/>
            <w:vMerge/>
            <w:vAlign w:val="center"/>
          </w:tcPr>
          <w:p w14:paraId="048FA765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58BBC" w14:textId="13073C96" w:rsidR="0086206A" w:rsidRPr="00A2299A" w:rsidRDefault="0086206A" w:rsidP="0086206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relaciones algebraicas</w:t>
            </w:r>
          </w:p>
        </w:tc>
        <w:tc>
          <w:tcPr>
            <w:tcW w:w="3969" w:type="dxa"/>
            <w:vMerge/>
            <w:vAlign w:val="center"/>
          </w:tcPr>
          <w:p w14:paraId="539E6E0F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7FF10937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5CFB8607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55F5DC7E" w14:textId="77777777" w:rsidTr="007712A5">
        <w:trPr>
          <w:trHeight w:val="20"/>
        </w:trPr>
        <w:tc>
          <w:tcPr>
            <w:tcW w:w="1985" w:type="dxa"/>
            <w:vMerge/>
            <w:vAlign w:val="center"/>
          </w:tcPr>
          <w:p w14:paraId="30AFD77E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EAD51D" w14:textId="30E4DF60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encontrar reglas generales</w:t>
            </w:r>
          </w:p>
        </w:tc>
        <w:tc>
          <w:tcPr>
            <w:tcW w:w="3969" w:type="dxa"/>
            <w:vMerge/>
            <w:vAlign w:val="center"/>
          </w:tcPr>
          <w:p w14:paraId="1FFE994C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54BB156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3DED09C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42E1641C" w14:textId="77777777" w:rsidTr="007712A5">
        <w:trPr>
          <w:trHeight w:val="203"/>
        </w:trPr>
        <w:tc>
          <w:tcPr>
            <w:tcW w:w="1985" w:type="dxa"/>
            <w:vMerge/>
            <w:vAlign w:val="center"/>
          </w:tcPr>
          <w:p w14:paraId="5418B639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38A7D" w14:textId="5DAD2C84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de cambio y equivalencia</w:t>
            </w:r>
          </w:p>
        </w:tc>
        <w:tc>
          <w:tcPr>
            <w:tcW w:w="3969" w:type="dxa"/>
            <w:vMerge/>
            <w:vAlign w:val="center"/>
          </w:tcPr>
          <w:p w14:paraId="2FB4B8D3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3234135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A895DD4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31C98B83" w14:textId="77777777" w:rsidTr="007712A5">
        <w:trPr>
          <w:trHeight w:val="77"/>
        </w:trPr>
        <w:tc>
          <w:tcPr>
            <w:tcW w:w="1985" w:type="dxa"/>
            <w:vMerge w:val="restart"/>
            <w:vAlign w:val="center"/>
          </w:tcPr>
          <w:p w14:paraId="7C201849" w14:textId="0684FEFE" w:rsidR="0086206A" w:rsidRPr="00D40A6E" w:rsidRDefault="0086206A" w:rsidP="0086206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50B0BC" w14:textId="2D19AAA0" w:rsidR="0086206A" w:rsidRPr="00A2299A" w:rsidRDefault="0086206A" w:rsidP="0086206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Representa datos con gráficos y medidas estadísticas y probabilísticas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0DDA8B" w14:textId="77777777" w:rsidR="0086206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de inicio</w:t>
            </w:r>
          </w:p>
          <w:p w14:paraId="10992532" w14:textId="2D613DB3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50% se encuentran en el nivel de desarrollo “proceso”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0AD6FB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 en los</w:t>
            </w:r>
          </w:p>
          <w:p w14:paraId="7EE613C0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que plantea temas de</w:t>
            </w:r>
          </w:p>
          <w:p w14:paraId="5B90B245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estudio, identificando la</w:t>
            </w:r>
          </w:p>
          <w:p w14:paraId="5913F547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población pertinente y las</w:t>
            </w:r>
          </w:p>
          <w:p w14:paraId="6DB59A6E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variables cuantitativas</w:t>
            </w:r>
          </w:p>
          <w:p w14:paraId="6AF24E8B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lastRenderedPageBreak/>
              <w:t>continuas, así como</w:t>
            </w:r>
          </w:p>
          <w:p w14:paraId="6CBC0994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cualitativas nominales y</w:t>
            </w:r>
          </w:p>
          <w:p w14:paraId="5E349D3E" w14:textId="04C85FF1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ordinales.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14890" w14:textId="61D87C4F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Los estudiantes evidencian dificultades en sacar conclusiones de la información obtenida mediante gráficos.</w:t>
            </w:r>
          </w:p>
        </w:tc>
      </w:tr>
      <w:tr w:rsidR="0086206A" w:rsidRPr="00D56C83" w14:paraId="2342CC20" w14:textId="77777777" w:rsidTr="007712A5">
        <w:trPr>
          <w:trHeight w:val="77"/>
        </w:trPr>
        <w:tc>
          <w:tcPr>
            <w:tcW w:w="1985" w:type="dxa"/>
            <w:vMerge/>
            <w:vAlign w:val="center"/>
          </w:tcPr>
          <w:p w14:paraId="1BF9FA35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008005" w14:textId="5976EF2B" w:rsidR="0086206A" w:rsidRPr="00A2299A" w:rsidRDefault="0086206A" w:rsidP="0086206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la comprensión de los conceptos estadísticos y probabilísticos</w:t>
            </w:r>
          </w:p>
        </w:tc>
        <w:tc>
          <w:tcPr>
            <w:tcW w:w="3969" w:type="dxa"/>
            <w:vMerge/>
            <w:vAlign w:val="center"/>
          </w:tcPr>
          <w:p w14:paraId="0E3C2593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47A1F24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4C097E65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566E9B72" w14:textId="77777777" w:rsidTr="007712A5">
        <w:trPr>
          <w:trHeight w:val="20"/>
        </w:trPr>
        <w:tc>
          <w:tcPr>
            <w:tcW w:w="1985" w:type="dxa"/>
            <w:vMerge/>
            <w:vAlign w:val="center"/>
          </w:tcPr>
          <w:p w14:paraId="549D9C86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8AA3A9" w14:textId="71A3FFEB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recopilar y procesar datos.</w:t>
            </w:r>
          </w:p>
        </w:tc>
        <w:tc>
          <w:tcPr>
            <w:tcW w:w="3969" w:type="dxa"/>
            <w:vMerge/>
            <w:vAlign w:val="center"/>
          </w:tcPr>
          <w:p w14:paraId="0AB56237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6B8586F5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7C9760EF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70C7787F" w14:textId="77777777" w:rsidTr="007712A5">
        <w:trPr>
          <w:trHeight w:val="203"/>
        </w:trPr>
        <w:tc>
          <w:tcPr>
            <w:tcW w:w="1985" w:type="dxa"/>
            <w:vMerge/>
            <w:vAlign w:val="center"/>
          </w:tcPr>
          <w:p w14:paraId="6C4E5089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7475BC" w14:textId="3DBB69A9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Sustenta conclusiones o decisiones basado en información obtenida</w:t>
            </w:r>
          </w:p>
        </w:tc>
        <w:tc>
          <w:tcPr>
            <w:tcW w:w="3969" w:type="dxa"/>
            <w:vMerge/>
            <w:vAlign w:val="center"/>
          </w:tcPr>
          <w:p w14:paraId="75D55861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4AC6C17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35BB62BB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0E3D0BDE" w14:textId="77777777" w:rsidTr="007712A5">
        <w:trPr>
          <w:trHeight w:val="77"/>
        </w:trPr>
        <w:tc>
          <w:tcPr>
            <w:tcW w:w="1985" w:type="dxa"/>
            <w:vMerge w:val="restart"/>
            <w:vAlign w:val="center"/>
          </w:tcPr>
          <w:p w14:paraId="0D674F46" w14:textId="083444FA" w:rsidR="0086206A" w:rsidRPr="00D40A6E" w:rsidRDefault="0086206A" w:rsidP="0086206A">
            <w:pPr>
              <w:spacing w:after="0" w:line="240" w:lineRule="auto"/>
              <w:ind w:left="146" w:right="110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lastRenderedPageBreak/>
              <w:t>Resuelve problemas de forma, movimiento y localización</w:t>
            </w: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58D8E4" w14:textId="7560C71A" w:rsidR="0086206A" w:rsidRPr="00A2299A" w:rsidRDefault="0086206A" w:rsidP="0086206A">
            <w:pPr>
              <w:pStyle w:val="Pa261"/>
              <w:spacing w:line="18" w:lineRule="atLeast"/>
              <w:jc w:val="both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Modela objetos con formas geométricas y sus transformaciones</w:t>
            </w:r>
          </w:p>
        </w:tc>
        <w:tc>
          <w:tcPr>
            <w:tcW w:w="396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857FF7" w14:textId="75B980AA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100% de estudiantes se encuentran el  nivel de desarrollo “proceso”</w:t>
            </w:r>
          </w:p>
        </w:tc>
        <w:tc>
          <w:tcPr>
            <w:tcW w:w="226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1546B1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Resuelve problemas en los</w:t>
            </w:r>
          </w:p>
          <w:p w14:paraId="4945B93C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que modela características</w:t>
            </w:r>
          </w:p>
          <w:p w14:paraId="12E010D6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de objetos mediante</w:t>
            </w:r>
          </w:p>
          <w:p w14:paraId="38F293A5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prismas, pirámides y</w:t>
            </w:r>
          </w:p>
          <w:p w14:paraId="4D16F9BB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polígonos, sus elementos y</w:t>
            </w:r>
          </w:p>
          <w:p w14:paraId="05775E24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propiedades, y la semejanza</w:t>
            </w:r>
          </w:p>
          <w:p w14:paraId="4F63516F" w14:textId="77777777" w:rsidR="0086206A" w:rsidRPr="001960DA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y congruencia de formas</w:t>
            </w:r>
          </w:p>
          <w:p w14:paraId="028AF81B" w14:textId="3037FEAB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1960DA">
              <w:rPr>
                <w:rFonts w:ascii="Arial Narrow" w:hAnsi="Arial Narrow"/>
                <w:sz w:val="20"/>
                <w:szCs w:val="20"/>
              </w:rPr>
              <w:t>geométricas;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85CE154" w14:textId="47CA4B4A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Los estudiantes evidencian logros sobre las formas y relaciones geométricas</w:t>
            </w:r>
          </w:p>
        </w:tc>
      </w:tr>
      <w:tr w:rsidR="0086206A" w:rsidRPr="00D56C83" w14:paraId="42541D5E" w14:textId="77777777" w:rsidTr="007712A5">
        <w:trPr>
          <w:trHeight w:val="77"/>
        </w:trPr>
        <w:tc>
          <w:tcPr>
            <w:tcW w:w="1985" w:type="dxa"/>
            <w:vMerge/>
            <w:vAlign w:val="center"/>
          </w:tcPr>
          <w:p w14:paraId="56FCFE8A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BDEB7E" w14:textId="26E48849" w:rsidR="0086206A" w:rsidRPr="00A2299A" w:rsidRDefault="0086206A" w:rsidP="0086206A">
            <w:pPr>
              <w:spacing w:after="0" w:line="18" w:lineRule="atLeast"/>
              <w:ind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Comunica su comprensión sobre las formas y relaciones geométricas</w:t>
            </w:r>
          </w:p>
        </w:tc>
        <w:tc>
          <w:tcPr>
            <w:tcW w:w="3969" w:type="dxa"/>
            <w:vMerge/>
            <w:vAlign w:val="center"/>
          </w:tcPr>
          <w:p w14:paraId="0B00282E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012134D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707B395A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4F45604B" w14:textId="77777777" w:rsidTr="007712A5">
        <w:trPr>
          <w:trHeight w:val="20"/>
        </w:trPr>
        <w:tc>
          <w:tcPr>
            <w:tcW w:w="1985" w:type="dxa"/>
            <w:vMerge/>
            <w:vAlign w:val="center"/>
          </w:tcPr>
          <w:p w14:paraId="2FF779BD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6124A" w14:textId="774A9979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Usa estrategias y procedimientos para orientarse en el espacio</w:t>
            </w:r>
          </w:p>
        </w:tc>
        <w:tc>
          <w:tcPr>
            <w:tcW w:w="3969" w:type="dxa"/>
            <w:vMerge/>
            <w:vAlign w:val="center"/>
          </w:tcPr>
          <w:p w14:paraId="37F8776D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20A6292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737449F0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6206A" w:rsidRPr="00D56C83" w14:paraId="633BF417" w14:textId="77777777" w:rsidTr="007712A5">
        <w:trPr>
          <w:trHeight w:val="203"/>
        </w:trPr>
        <w:tc>
          <w:tcPr>
            <w:tcW w:w="1985" w:type="dxa"/>
            <w:vMerge/>
            <w:vAlign w:val="center"/>
          </w:tcPr>
          <w:p w14:paraId="338BEA80" w14:textId="77777777" w:rsidR="0086206A" w:rsidRPr="00D40A6E" w:rsidRDefault="0086206A" w:rsidP="0086206A">
            <w:pPr>
              <w:spacing w:after="0" w:line="240" w:lineRule="auto"/>
              <w:ind w:left="146" w:right="11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AFEE65" w14:textId="45FDC165" w:rsidR="0086206A" w:rsidRPr="00A2299A" w:rsidRDefault="0086206A" w:rsidP="0086206A">
            <w:pPr>
              <w:spacing w:after="0" w:line="18" w:lineRule="atLeast"/>
              <w:ind w:left="22" w:right="110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A2299A">
              <w:rPr>
                <w:rFonts w:ascii="Arial Narrow" w:eastAsia="Times New Roman" w:hAnsi="Arial Narrow" w:cs="Times New Roman"/>
                <w:color w:val="000000"/>
                <w:sz w:val="14"/>
                <w:szCs w:val="14"/>
                <w:lang w:eastAsia="es-PE"/>
              </w:rPr>
              <w:t>Argumenta afirmaciones sobre relaciones geométricas.</w:t>
            </w:r>
          </w:p>
        </w:tc>
        <w:tc>
          <w:tcPr>
            <w:tcW w:w="3969" w:type="dxa"/>
            <w:vMerge/>
            <w:vAlign w:val="center"/>
          </w:tcPr>
          <w:p w14:paraId="0D594D85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35FF9CF7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14:paraId="2A358BAB" w14:textId="77777777" w:rsidR="0086206A" w:rsidRPr="00D56C83" w:rsidRDefault="0086206A" w:rsidP="0086206A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0FEF73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5BCA54B2" w14:textId="77777777" w:rsidR="007F7C09" w:rsidRDefault="007F7C09" w:rsidP="007F7C09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44789D62" w14:textId="77777777" w:rsidR="00876651" w:rsidRDefault="00876651" w:rsidP="00876651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765DE7D6" w14:textId="1E9103E7" w:rsidR="00A94C6F" w:rsidRDefault="00A94C6F">
      <w:pP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</w:p>
    <w:p w14:paraId="0BD07EC4" w14:textId="359A2A84" w:rsidR="00001512" w:rsidRPr="00941640" w:rsidRDefault="00BC6C03" w:rsidP="001F7EA6">
      <w:pPr>
        <w:pStyle w:val="Prrafodelista"/>
        <w:numPr>
          <w:ilvl w:val="0"/>
          <w:numId w:val="6"/>
        </w:numPr>
        <w:ind w:left="567" w:hanging="207"/>
        <w:jc w:val="both"/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</w:pPr>
      <w:r w:rsidRPr="00941640"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Toma de decisiones (intencionalidad pedagógica)</w:t>
      </w:r>
    </w:p>
    <w:tbl>
      <w:tblPr>
        <w:tblStyle w:val="Tablaconcuadrcula"/>
        <w:tblW w:w="14735" w:type="dxa"/>
        <w:tblInd w:w="562" w:type="dxa"/>
        <w:tblLook w:val="04A0" w:firstRow="1" w:lastRow="0" w:firstColumn="1" w:lastColumn="0" w:noHBand="0" w:noVBand="1"/>
      </w:tblPr>
      <w:tblGrid>
        <w:gridCol w:w="4111"/>
        <w:gridCol w:w="3382"/>
        <w:gridCol w:w="3619"/>
        <w:gridCol w:w="3623"/>
      </w:tblGrid>
      <w:tr w:rsidR="005317FE" w:rsidRPr="00FD2CEE" w14:paraId="15ADE15C" w14:textId="77777777" w:rsidTr="008F0D26">
        <w:trPr>
          <w:trHeight w:val="522"/>
        </w:trPr>
        <w:tc>
          <w:tcPr>
            <w:tcW w:w="4111" w:type="dxa"/>
            <w:vMerge w:val="restart"/>
            <w:shd w:val="clear" w:color="auto" w:fill="9CC2E5" w:themeFill="accent5" w:themeFillTint="99"/>
            <w:vAlign w:val="center"/>
          </w:tcPr>
          <w:p w14:paraId="46B43BCF" w14:textId="48564523" w:rsidR="00D83E4A" w:rsidRPr="00FD2CEE" w:rsidRDefault="00D83E4A" w:rsidP="005B6845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Competencias</w:t>
            </w:r>
          </w:p>
        </w:tc>
        <w:tc>
          <w:tcPr>
            <w:tcW w:w="10624" w:type="dxa"/>
            <w:gridSpan w:val="3"/>
            <w:shd w:val="clear" w:color="auto" w:fill="9CC2E5" w:themeFill="accent5" w:themeFillTint="99"/>
            <w:vAlign w:val="center"/>
          </w:tcPr>
          <w:p w14:paraId="0B67517D" w14:textId="39C7421C" w:rsidR="00D83E4A" w:rsidRPr="008F0D26" w:rsidRDefault="00E80179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% DEL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NIVEL DE DESARROLLO SEGÚN </w:t>
            </w:r>
            <w:r w:rsidR="00E605B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  <w:u w:val="single"/>
              </w:rPr>
              <w:t>EVALUACIÓN DIAGNÓSTICA</w:t>
            </w:r>
            <w:r w:rsidR="00F929D0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 (INFORMACIÓN CUALITATIVA)</w:t>
            </w:r>
          </w:p>
        </w:tc>
      </w:tr>
      <w:tr w:rsidR="005317FE" w:rsidRPr="00FD2CEE" w14:paraId="593E4E53" w14:textId="77777777" w:rsidTr="001F7EA6">
        <w:trPr>
          <w:trHeight w:val="420"/>
        </w:trPr>
        <w:tc>
          <w:tcPr>
            <w:tcW w:w="4111" w:type="dxa"/>
            <w:vMerge/>
            <w:shd w:val="clear" w:color="auto" w:fill="A8D08D" w:themeFill="accent6" w:themeFillTint="99"/>
            <w:vAlign w:val="center"/>
          </w:tcPr>
          <w:p w14:paraId="4AAB3BB2" w14:textId="77777777" w:rsidR="00D83E4A" w:rsidRPr="00FD2CEE" w:rsidRDefault="00D83E4A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382" w:type="dxa"/>
            <w:shd w:val="clear" w:color="auto" w:fill="DEEAF6" w:themeFill="accent5" w:themeFillTint="33"/>
            <w:vAlign w:val="center"/>
          </w:tcPr>
          <w:p w14:paraId="261DFB20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Inicio</w:t>
            </w:r>
          </w:p>
        </w:tc>
        <w:tc>
          <w:tcPr>
            <w:tcW w:w="3619" w:type="dxa"/>
            <w:shd w:val="clear" w:color="auto" w:fill="DEEAF6" w:themeFill="accent5" w:themeFillTint="33"/>
            <w:vAlign w:val="center"/>
          </w:tcPr>
          <w:p w14:paraId="6737BDD5" w14:textId="77777777" w:rsidR="00D83E4A" w:rsidRPr="00FD2CEE" w:rsidRDefault="00D83E4A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Proceso</w:t>
            </w:r>
          </w:p>
        </w:tc>
        <w:tc>
          <w:tcPr>
            <w:tcW w:w="3623" w:type="dxa"/>
            <w:shd w:val="clear" w:color="auto" w:fill="DEEAF6" w:themeFill="accent5" w:themeFillTint="33"/>
            <w:vAlign w:val="center"/>
          </w:tcPr>
          <w:p w14:paraId="607A91F5" w14:textId="4D91E8A6" w:rsidR="00D83E4A" w:rsidRPr="00FD2CEE" w:rsidRDefault="00C8595E" w:rsidP="00E605BA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 w:rsidRPr="00FD2CEE"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Logr</w:t>
            </w: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o esperado + Logro destacado</w:t>
            </w:r>
          </w:p>
        </w:tc>
      </w:tr>
      <w:tr w:rsidR="005317FE" w:rsidRPr="00FD2CEE" w14:paraId="4A175564" w14:textId="77777777" w:rsidTr="001F7EA6">
        <w:trPr>
          <w:trHeight w:val="620"/>
        </w:trPr>
        <w:tc>
          <w:tcPr>
            <w:tcW w:w="4111" w:type="dxa"/>
            <w:vAlign w:val="center"/>
          </w:tcPr>
          <w:p w14:paraId="464FBCB0" w14:textId="0E7EC3F3" w:rsidR="00D83E4A" w:rsidRPr="00FD2CEE" w:rsidRDefault="00A2299A" w:rsidP="00AF56E7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cantidad</w:t>
            </w:r>
          </w:p>
        </w:tc>
        <w:tc>
          <w:tcPr>
            <w:tcW w:w="3382" w:type="dxa"/>
            <w:vAlign w:val="center"/>
          </w:tcPr>
          <w:p w14:paraId="7C069369" w14:textId="0A8EF692" w:rsidR="00D83E4A" w:rsidRPr="00FD2CEE" w:rsidRDefault="00D83E4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23521D6E" w14:textId="1D25E464" w:rsidR="00D83E4A" w:rsidRPr="00FD2CEE" w:rsidRDefault="00BC27E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</w:t>
            </w:r>
          </w:p>
        </w:tc>
        <w:tc>
          <w:tcPr>
            <w:tcW w:w="3623" w:type="dxa"/>
            <w:vAlign w:val="center"/>
          </w:tcPr>
          <w:p w14:paraId="203FC939" w14:textId="768B9A62" w:rsidR="00D83E4A" w:rsidRPr="00FD2CEE" w:rsidRDefault="00BC27E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</w:t>
            </w:r>
          </w:p>
        </w:tc>
      </w:tr>
      <w:tr w:rsidR="006660E1" w:rsidRPr="00FD2CEE" w14:paraId="5C3F2DC8" w14:textId="77777777" w:rsidTr="001F7EA6">
        <w:trPr>
          <w:trHeight w:val="204"/>
        </w:trPr>
        <w:tc>
          <w:tcPr>
            <w:tcW w:w="4111" w:type="dxa"/>
            <w:vAlign w:val="center"/>
          </w:tcPr>
          <w:p w14:paraId="7C33B451" w14:textId="67B7F98B" w:rsidR="006660E1" w:rsidRPr="00FD2CEE" w:rsidRDefault="00A2299A" w:rsidP="006660E1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regularidad, equivalencia y cambio</w:t>
            </w:r>
          </w:p>
        </w:tc>
        <w:tc>
          <w:tcPr>
            <w:tcW w:w="3382" w:type="dxa"/>
            <w:vAlign w:val="center"/>
          </w:tcPr>
          <w:p w14:paraId="1AF17BBB" w14:textId="77777777" w:rsidR="006660E1" w:rsidRDefault="006660E1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3A89A183" w14:textId="77777777" w:rsidR="005B6845" w:rsidRDefault="005B6845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  <w:p w14:paraId="66998335" w14:textId="0A75EE6C" w:rsidR="005B6845" w:rsidRPr="00FD2CEE" w:rsidRDefault="00BC27E2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</w:t>
            </w:r>
          </w:p>
        </w:tc>
        <w:tc>
          <w:tcPr>
            <w:tcW w:w="3619" w:type="dxa"/>
            <w:vAlign w:val="center"/>
          </w:tcPr>
          <w:p w14:paraId="2A4B64CB" w14:textId="185A85F7" w:rsidR="006660E1" w:rsidRPr="00FD2CEE" w:rsidRDefault="00BC27E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</w:t>
            </w:r>
          </w:p>
        </w:tc>
        <w:tc>
          <w:tcPr>
            <w:tcW w:w="3623" w:type="dxa"/>
            <w:vAlign w:val="center"/>
          </w:tcPr>
          <w:p w14:paraId="29667FBD" w14:textId="6D3EAA5F" w:rsidR="006660E1" w:rsidRPr="00FD2CEE" w:rsidRDefault="006660E1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C8595E" w:rsidRPr="00FD2CEE" w14:paraId="25968C0B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729A7DAE" w14:textId="4059BBEF" w:rsidR="00C8595E" w:rsidRDefault="00A2299A" w:rsidP="00F840B9">
            <w:pP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gestión de datos e incertidumbre</w:t>
            </w:r>
          </w:p>
        </w:tc>
        <w:tc>
          <w:tcPr>
            <w:tcW w:w="3382" w:type="dxa"/>
            <w:vAlign w:val="center"/>
          </w:tcPr>
          <w:p w14:paraId="2BD473B9" w14:textId="19E6F492" w:rsidR="00C8595E" w:rsidRDefault="00BC27E2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</w:t>
            </w:r>
          </w:p>
        </w:tc>
        <w:tc>
          <w:tcPr>
            <w:tcW w:w="3619" w:type="dxa"/>
            <w:vAlign w:val="center"/>
          </w:tcPr>
          <w:p w14:paraId="10684F42" w14:textId="7CF6D390" w:rsidR="00C8595E" w:rsidRDefault="00BC27E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50</w:t>
            </w:r>
          </w:p>
        </w:tc>
        <w:tc>
          <w:tcPr>
            <w:tcW w:w="3623" w:type="dxa"/>
            <w:vAlign w:val="center"/>
          </w:tcPr>
          <w:p w14:paraId="0CB562A8" w14:textId="77777777" w:rsidR="00C8595E" w:rsidRDefault="00C8595E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  <w:tr w:rsidR="00A2299A" w:rsidRPr="00FD2CEE" w14:paraId="37D9F5E3" w14:textId="77777777" w:rsidTr="001F7EA6">
        <w:trPr>
          <w:trHeight w:val="613"/>
        </w:trPr>
        <w:tc>
          <w:tcPr>
            <w:tcW w:w="4111" w:type="dxa"/>
            <w:vAlign w:val="center"/>
          </w:tcPr>
          <w:p w14:paraId="1310A628" w14:textId="5E091689" w:rsidR="00A2299A" w:rsidRDefault="00A2299A" w:rsidP="00F840B9">
            <w:pP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es-PE"/>
              </w:rPr>
              <w:t>Resuelve problemas de forma, movimiento y localización</w:t>
            </w:r>
          </w:p>
        </w:tc>
        <w:tc>
          <w:tcPr>
            <w:tcW w:w="3382" w:type="dxa"/>
            <w:vAlign w:val="center"/>
          </w:tcPr>
          <w:p w14:paraId="00C2FF90" w14:textId="77777777" w:rsidR="00A2299A" w:rsidRDefault="00A2299A" w:rsidP="005B6845">
            <w:pP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14:paraId="53D2DF2C" w14:textId="6E69AFAB" w:rsidR="00A2299A" w:rsidRDefault="00BC27E2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100</w:t>
            </w:r>
          </w:p>
        </w:tc>
        <w:tc>
          <w:tcPr>
            <w:tcW w:w="3623" w:type="dxa"/>
            <w:vAlign w:val="center"/>
          </w:tcPr>
          <w:p w14:paraId="5BC88D1A" w14:textId="77777777" w:rsidR="00A2299A" w:rsidRDefault="00A2299A" w:rsidP="006660E1">
            <w:pPr>
              <w:jc w:val="center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69FB11B" w14:textId="11FF9913" w:rsidR="00001512" w:rsidRPr="001F7EA6" w:rsidRDefault="00001512" w:rsidP="00D83E4A">
      <w:pPr>
        <w:pStyle w:val="Prrafodelista"/>
        <w:jc w:val="both"/>
        <w:rPr>
          <w:rFonts w:ascii="Arial Narrow" w:hAnsi="Arial Narrow"/>
          <w:b/>
          <w:bCs/>
          <w:color w:val="3B3838" w:themeColor="background2" w:themeShade="40"/>
          <w:sz w:val="8"/>
          <w:szCs w:val="8"/>
        </w:rPr>
      </w:pPr>
    </w:p>
    <w:tbl>
      <w:tblPr>
        <w:tblStyle w:val="Tablaconcuadrcula"/>
        <w:tblW w:w="14742" w:type="dxa"/>
        <w:tblInd w:w="562" w:type="dxa"/>
        <w:tblLook w:val="04A0" w:firstRow="1" w:lastRow="0" w:firstColumn="1" w:lastColumn="0" w:noHBand="0" w:noVBand="1"/>
      </w:tblPr>
      <w:tblGrid>
        <w:gridCol w:w="4111"/>
        <w:gridCol w:w="10631"/>
      </w:tblGrid>
      <w:tr w:rsidR="005317FE" w:rsidRPr="00FD2CEE" w14:paraId="1CBEBCDB" w14:textId="77777777" w:rsidTr="00A94C6F">
        <w:trPr>
          <w:trHeight w:val="419"/>
        </w:trPr>
        <w:tc>
          <w:tcPr>
            <w:tcW w:w="14742" w:type="dxa"/>
            <w:gridSpan w:val="2"/>
            <w:shd w:val="clear" w:color="auto" w:fill="9CC2E5" w:themeFill="accent5" w:themeFillTint="99"/>
            <w:vAlign w:val="center"/>
          </w:tcPr>
          <w:p w14:paraId="6105208D" w14:textId="3DBFE285" w:rsidR="00D83E4A" w:rsidRPr="008F0D26" w:rsidRDefault="00E605BA" w:rsidP="00B20D50">
            <w:pPr>
              <w:jc w:val="center"/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</w:pPr>
            <w:r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Priorización de las competencias en el </w:t>
            </w:r>
            <w:r w:rsidR="00D83E4A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 xml:space="preserve">Proceso de </w:t>
            </w:r>
            <w:r w:rsidR="001F18BC" w:rsidRPr="008F0D26">
              <w:rPr>
                <w:rFonts w:ascii="Arial Narrow" w:hAnsi="Arial Narrow" w:cstheme="majorHAnsi"/>
                <w:b/>
                <w:color w:val="3B3838" w:themeColor="background2" w:themeShade="40"/>
                <w:sz w:val="24"/>
                <w:szCs w:val="24"/>
              </w:rPr>
              <w:t>PLANIFICACIÓN ANUAL</w:t>
            </w:r>
          </w:p>
        </w:tc>
      </w:tr>
      <w:tr w:rsidR="005317FE" w:rsidRPr="00FD2CEE" w14:paraId="2CAC0E5D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5FEC28" w14:textId="7B694B00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="00B82A17"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01 </w:t>
            </w:r>
          </w:p>
        </w:tc>
        <w:tc>
          <w:tcPr>
            <w:tcW w:w="10631" w:type="dxa"/>
            <w:vAlign w:val="center"/>
          </w:tcPr>
          <w:p w14:paraId="78C671B8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700591F5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20BD566C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lastRenderedPageBreak/>
              <w:t>*Resuelve problemas de gestión de datos e incertidumbre</w:t>
            </w:r>
          </w:p>
          <w:p w14:paraId="66F3A920" w14:textId="1AA92ECD" w:rsidR="00D83E4A" w:rsidRPr="00FD2CEE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7D4BB277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FAFC22D" w14:textId="42B3181C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lastRenderedPageBreak/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2</w:t>
            </w:r>
          </w:p>
        </w:tc>
        <w:tc>
          <w:tcPr>
            <w:tcW w:w="10631" w:type="dxa"/>
            <w:vAlign w:val="center"/>
          </w:tcPr>
          <w:p w14:paraId="69DB86EB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25D3D4A4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4A91674D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74B9219E" w14:textId="4734D900" w:rsidR="00D83E4A" w:rsidRPr="00FD2CEE" w:rsidRDefault="00BC27E2" w:rsidP="00BC27E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152DA5C6" w14:textId="77777777" w:rsidTr="00A94C6F">
        <w:trPr>
          <w:trHeight w:val="657"/>
        </w:trPr>
        <w:tc>
          <w:tcPr>
            <w:tcW w:w="4111" w:type="dxa"/>
            <w:vAlign w:val="center"/>
          </w:tcPr>
          <w:p w14:paraId="5C0A7A09" w14:textId="75E3E9B3" w:rsidR="00D83E4A" w:rsidRPr="00FD2CEE" w:rsidRDefault="006853EF" w:rsidP="00D83E4A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3</w:t>
            </w:r>
          </w:p>
        </w:tc>
        <w:tc>
          <w:tcPr>
            <w:tcW w:w="10631" w:type="dxa"/>
            <w:vAlign w:val="center"/>
          </w:tcPr>
          <w:p w14:paraId="65F31AB7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3A54C4FC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6115BD9A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18F8A063" w14:textId="1A17B6C8" w:rsidR="00D83E4A" w:rsidRPr="00FD2CEE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  <w:tr w:rsidR="005317FE" w:rsidRPr="00FD2CEE" w14:paraId="2178D972" w14:textId="77777777" w:rsidTr="00A94C6F">
        <w:trPr>
          <w:trHeight w:val="614"/>
        </w:trPr>
        <w:tc>
          <w:tcPr>
            <w:tcW w:w="4111" w:type="dxa"/>
            <w:vAlign w:val="center"/>
          </w:tcPr>
          <w:p w14:paraId="133D4C10" w14:textId="0C323D0C" w:rsidR="00D83E4A" w:rsidRPr="00FD2CEE" w:rsidRDefault="006853EF" w:rsidP="00D83E4A">
            <w:pPr>
              <w:tabs>
                <w:tab w:val="left" w:pos="1545"/>
              </w:tabs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Unidad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de aprendiza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je</w:t>
            </w:r>
            <w:r w:rsidRPr="00FD2CEE"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 xml:space="preserve"> 0</w:t>
            </w:r>
            <w:r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  <w:t>4</w:t>
            </w:r>
          </w:p>
        </w:tc>
        <w:tc>
          <w:tcPr>
            <w:tcW w:w="10631" w:type="dxa"/>
            <w:vAlign w:val="center"/>
          </w:tcPr>
          <w:p w14:paraId="1A2B4C58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cantidad</w:t>
            </w:r>
          </w:p>
          <w:p w14:paraId="0A1C9B40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regularidad, equivalencia y cambio</w:t>
            </w:r>
          </w:p>
          <w:p w14:paraId="067C911D" w14:textId="77777777" w:rsidR="00BC27E2" w:rsidRDefault="00BC27E2" w:rsidP="00BC27E2">
            <w:pPr>
              <w:jc w:val="both"/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gestión de datos e incertidumbre</w:t>
            </w:r>
          </w:p>
          <w:p w14:paraId="5BB09CB6" w14:textId="73D7B51D" w:rsidR="00D83E4A" w:rsidRPr="00FD2CEE" w:rsidRDefault="00BC27E2" w:rsidP="00BC27E2">
            <w:pPr>
              <w:jc w:val="both"/>
              <w:rPr>
                <w:rFonts w:ascii="Arial Narrow" w:hAnsi="Arial Narrow" w:cstheme="majorHAnsi"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 Narrow" w:hAnsi="Arial Narrow" w:cstheme="majorHAnsi"/>
                <w:b/>
                <w:color w:val="3B3838" w:themeColor="background2" w:themeShade="40"/>
                <w:sz w:val="20"/>
                <w:szCs w:val="20"/>
              </w:rPr>
              <w:t>*Resuelve problemas de forma, movimiento y localización</w:t>
            </w:r>
          </w:p>
        </w:tc>
      </w:tr>
    </w:tbl>
    <w:p w14:paraId="2363DB2F" w14:textId="71AB3B49" w:rsidR="00A94C6F" w:rsidRPr="00D67722" w:rsidRDefault="00A94C6F" w:rsidP="00A94C6F">
      <w:pPr>
        <w:jc w:val="center"/>
        <w:rPr>
          <w:rFonts w:ascii="Arial" w:hAnsi="Arial" w:cs="Arial"/>
        </w:rPr>
      </w:pPr>
      <w:r w:rsidRPr="00D67722">
        <w:rPr>
          <w:rFonts w:ascii="Arial" w:hAnsi="Arial" w:cs="Arial"/>
        </w:rPr>
        <w:t>_________________________</w:t>
      </w:r>
    </w:p>
    <w:p w14:paraId="2C53BC19" w14:textId="62255778" w:rsidR="00A94C6F" w:rsidRDefault="00BC27E2" w:rsidP="00BC27E2">
      <w:pPr>
        <w:jc w:val="center"/>
        <w:rPr>
          <w:color w:val="000000" w:themeColor="text1"/>
          <w:sz w:val="18"/>
          <w:szCs w:val="18"/>
          <w:lang w:val="es-ES"/>
        </w:rPr>
      </w:pPr>
      <w:r>
        <w:rPr>
          <w:rFonts w:ascii="Arial Narrow" w:hAnsi="Arial Narrow"/>
          <w:b/>
          <w:bCs/>
          <w:color w:val="3B3838" w:themeColor="background2" w:themeShade="40"/>
          <w:sz w:val="24"/>
          <w:szCs w:val="24"/>
        </w:rPr>
        <w:t>Clorinda Chayña Pineda</w:t>
      </w:r>
      <w:r w:rsidR="00A94C6F" w:rsidRPr="00006058">
        <w:rPr>
          <w:rFonts w:ascii="Arial Narrow" w:hAnsi="Arial Narrow"/>
          <w:b/>
          <w:bCs/>
          <w:color w:val="3B3838" w:themeColor="background2" w:themeShade="40"/>
          <w:sz w:val="24"/>
          <w:szCs w:val="24"/>
          <w:lang w:val="en-US"/>
        </w:rPr>
        <w:t xml:space="preserve"> </w:t>
      </w:r>
      <w:r w:rsidR="0086206A">
        <w:rPr>
          <w:rFonts w:ascii="Arial Narrow" w:hAnsi="Arial Narrow"/>
          <w:b/>
          <w:bCs/>
          <w:color w:val="3B3838" w:themeColor="background2" w:themeShade="40"/>
          <w:sz w:val="24"/>
          <w:szCs w:val="24"/>
          <w:lang w:val="en-US"/>
        </w:rPr>
        <w:tab/>
      </w:r>
      <w:r w:rsidR="0086206A">
        <w:rPr>
          <w:rFonts w:ascii="Arial Narrow" w:hAnsi="Arial Narrow"/>
          <w:b/>
          <w:bCs/>
          <w:color w:val="3B3838" w:themeColor="background2" w:themeShade="40"/>
          <w:sz w:val="24"/>
          <w:szCs w:val="24"/>
          <w:lang w:val="en-US"/>
        </w:rPr>
        <w:tab/>
      </w:r>
      <w:bookmarkStart w:id="0" w:name="_GoBack"/>
      <w:bookmarkEnd w:id="0"/>
    </w:p>
    <w:sectPr w:rsidR="00A94C6F" w:rsidSect="00AB24BA">
      <w:headerReference w:type="default" r:id="rId8"/>
      <w:pgSz w:w="16838" w:h="11906" w:orient="landscape"/>
      <w:pgMar w:top="993" w:right="993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2B85E" w14:textId="77777777" w:rsidR="00931F65" w:rsidRDefault="00931F65" w:rsidP="00BC6C03">
      <w:pPr>
        <w:spacing w:after="0" w:line="240" w:lineRule="auto"/>
      </w:pPr>
      <w:r>
        <w:separator/>
      </w:r>
    </w:p>
  </w:endnote>
  <w:endnote w:type="continuationSeparator" w:id="0">
    <w:p w14:paraId="0A6F5A72" w14:textId="77777777" w:rsidR="00931F65" w:rsidRDefault="00931F65" w:rsidP="00BC6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4EE7B" w14:textId="77777777" w:rsidR="00931F65" w:rsidRDefault="00931F65" w:rsidP="00BC6C03">
      <w:pPr>
        <w:spacing w:after="0" w:line="240" w:lineRule="auto"/>
      </w:pPr>
      <w:r>
        <w:separator/>
      </w:r>
    </w:p>
  </w:footnote>
  <w:footnote w:type="continuationSeparator" w:id="0">
    <w:p w14:paraId="248CC6F0" w14:textId="77777777" w:rsidR="00931F65" w:rsidRDefault="00931F65" w:rsidP="00BC6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E07D4" w14:textId="0E125E2C" w:rsidR="00E4505B" w:rsidRDefault="00AB4BB8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71B3829E" wp14:editId="2ADF8786">
          <wp:simplePos x="0" y="0"/>
          <wp:positionH relativeFrom="margin">
            <wp:posOffset>2602230</wp:posOffset>
          </wp:positionH>
          <wp:positionV relativeFrom="paragraph">
            <wp:posOffset>-325755</wp:posOffset>
          </wp:positionV>
          <wp:extent cx="4733925" cy="427817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G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14302" cy="435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C948"/>
      </v:shape>
    </w:pict>
  </w:numPicBullet>
  <w:abstractNum w:abstractNumId="0" w15:restartNumberingAfterBreak="0">
    <w:nsid w:val="061E5BEB"/>
    <w:multiLevelType w:val="hybridMultilevel"/>
    <w:tmpl w:val="7FB0F6C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B1932"/>
    <w:multiLevelType w:val="hybridMultilevel"/>
    <w:tmpl w:val="C152E52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63642D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A704760"/>
    <w:multiLevelType w:val="hybridMultilevel"/>
    <w:tmpl w:val="492A35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7561"/>
    <w:multiLevelType w:val="hybridMultilevel"/>
    <w:tmpl w:val="C5306418"/>
    <w:lvl w:ilvl="0" w:tplc="280A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 w15:restartNumberingAfterBreak="0">
    <w:nsid w:val="31CE5AB2"/>
    <w:multiLevelType w:val="hybridMultilevel"/>
    <w:tmpl w:val="6D642136"/>
    <w:lvl w:ilvl="0" w:tplc="37BE01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830676"/>
    <w:multiLevelType w:val="hybridMultilevel"/>
    <w:tmpl w:val="3D1EF5C2"/>
    <w:lvl w:ilvl="0" w:tplc="B60EED5C">
      <w:start w:val="1"/>
      <w:numFmt w:val="decimal"/>
      <w:lvlText w:val="%1."/>
      <w:lvlJc w:val="left"/>
      <w:pPr>
        <w:ind w:left="502" w:hanging="360"/>
      </w:pPr>
      <w:rPr>
        <w:rFonts w:hint="default"/>
        <w:color w:val="2E74B5" w:themeColor="accent5" w:themeShade="BF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141B"/>
    <w:multiLevelType w:val="hybridMultilevel"/>
    <w:tmpl w:val="F04C491C"/>
    <w:lvl w:ilvl="0" w:tplc="280A0017">
      <w:start w:val="1"/>
      <w:numFmt w:val="lowerLetter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8044D7"/>
    <w:multiLevelType w:val="hybridMultilevel"/>
    <w:tmpl w:val="76A874E0"/>
    <w:lvl w:ilvl="0" w:tplc="280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4105137F"/>
    <w:multiLevelType w:val="hybridMultilevel"/>
    <w:tmpl w:val="396EB8B6"/>
    <w:lvl w:ilvl="0" w:tplc="280A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794381A"/>
    <w:multiLevelType w:val="hybridMultilevel"/>
    <w:tmpl w:val="FDECD21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C9005B"/>
    <w:multiLevelType w:val="hybridMultilevel"/>
    <w:tmpl w:val="97DC5E5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A0D5D74"/>
    <w:multiLevelType w:val="hybridMultilevel"/>
    <w:tmpl w:val="FF56190C"/>
    <w:lvl w:ilvl="0" w:tplc="1352928E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BB17A5"/>
    <w:multiLevelType w:val="hybridMultilevel"/>
    <w:tmpl w:val="B784E158"/>
    <w:lvl w:ilvl="0" w:tplc="EFC297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F631C"/>
    <w:multiLevelType w:val="hybridMultilevel"/>
    <w:tmpl w:val="AB30E226"/>
    <w:lvl w:ilvl="0" w:tplc="E2A0ADD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938" w:hanging="360"/>
      </w:pPr>
    </w:lvl>
    <w:lvl w:ilvl="2" w:tplc="280A001B" w:tentative="1">
      <w:start w:val="1"/>
      <w:numFmt w:val="lowerRoman"/>
      <w:lvlText w:val="%3."/>
      <w:lvlJc w:val="right"/>
      <w:pPr>
        <w:ind w:left="1658" w:hanging="180"/>
      </w:pPr>
    </w:lvl>
    <w:lvl w:ilvl="3" w:tplc="280A000F" w:tentative="1">
      <w:start w:val="1"/>
      <w:numFmt w:val="decimal"/>
      <w:lvlText w:val="%4."/>
      <w:lvlJc w:val="left"/>
      <w:pPr>
        <w:ind w:left="2378" w:hanging="360"/>
      </w:pPr>
    </w:lvl>
    <w:lvl w:ilvl="4" w:tplc="280A0019" w:tentative="1">
      <w:start w:val="1"/>
      <w:numFmt w:val="lowerLetter"/>
      <w:lvlText w:val="%5."/>
      <w:lvlJc w:val="left"/>
      <w:pPr>
        <w:ind w:left="3098" w:hanging="360"/>
      </w:pPr>
    </w:lvl>
    <w:lvl w:ilvl="5" w:tplc="280A001B" w:tentative="1">
      <w:start w:val="1"/>
      <w:numFmt w:val="lowerRoman"/>
      <w:lvlText w:val="%6."/>
      <w:lvlJc w:val="right"/>
      <w:pPr>
        <w:ind w:left="3818" w:hanging="180"/>
      </w:pPr>
    </w:lvl>
    <w:lvl w:ilvl="6" w:tplc="280A000F" w:tentative="1">
      <w:start w:val="1"/>
      <w:numFmt w:val="decimal"/>
      <w:lvlText w:val="%7."/>
      <w:lvlJc w:val="left"/>
      <w:pPr>
        <w:ind w:left="4538" w:hanging="360"/>
      </w:pPr>
    </w:lvl>
    <w:lvl w:ilvl="7" w:tplc="280A0019" w:tentative="1">
      <w:start w:val="1"/>
      <w:numFmt w:val="lowerLetter"/>
      <w:lvlText w:val="%8."/>
      <w:lvlJc w:val="left"/>
      <w:pPr>
        <w:ind w:left="5258" w:hanging="360"/>
      </w:pPr>
    </w:lvl>
    <w:lvl w:ilvl="8" w:tplc="28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6E91D6E"/>
    <w:multiLevelType w:val="hybridMultilevel"/>
    <w:tmpl w:val="8CCE5E42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4207FA"/>
    <w:multiLevelType w:val="hybridMultilevel"/>
    <w:tmpl w:val="F42E381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13"/>
  </w:num>
  <w:num w:numId="6">
    <w:abstractNumId w:val="0"/>
  </w:num>
  <w:num w:numId="7">
    <w:abstractNumId w:val="16"/>
  </w:num>
  <w:num w:numId="8">
    <w:abstractNumId w:val="15"/>
  </w:num>
  <w:num w:numId="9">
    <w:abstractNumId w:val="3"/>
  </w:num>
  <w:num w:numId="10">
    <w:abstractNumId w:val="4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9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es-PE" w:vendorID="64" w:dllVersion="6" w:nlCheck="1" w:checkStyle="0"/>
  <w:activeWritingStyle w:appName="MSWord" w:lang="es-PE" w:vendorID="64" w:dllVersion="4096" w:nlCheck="1" w:checkStyle="0"/>
  <w:activeWritingStyle w:appName="MSWord" w:lang="es-ES" w:vendorID="64" w:dllVersion="4096" w:nlCheck="1" w:checkStyle="0"/>
  <w:activeWritingStyle w:appName="MSWord" w:lang="es-P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17"/>
    <w:rsid w:val="00001512"/>
    <w:rsid w:val="00006058"/>
    <w:rsid w:val="000112DB"/>
    <w:rsid w:val="000159AE"/>
    <w:rsid w:val="00022B8D"/>
    <w:rsid w:val="000446A3"/>
    <w:rsid w:val="00046C83"/>
    <w:rsid w:val="00053161"/>
    <w:rsid w:val="000B429E"/>
    <w:rsid w:val="000F7A3E"/>
    <w:rsid w:val="001617AF"/>
    <w:rsid w:val="00167CCC"/>
    <w:rsid w:val="00191DCE"/>
    <w:rsid w:val="001C72BC"/>
    <w:rsid w:val="001F18BC"/>
    <w:rsid w:val="001F29ED"/>
    <w:rsid w:val="001F7EA6"/>
    <w:rsid w:val="00217E44"/>
    <w:rsid w:val="00231118"/>
    <w:rsid w:val="00233EAC"/>
    <w:rsid w:val="00255421"/>
    <w:rsid w:val="002A6595"/>
    <w:rsid w:val="002D0D0E"/>
    <w:rsid w:val="00307448"/>
    <w:rsid w:val="00312C67"/>
    <w:rsid w:val="00322648"/>
    <w:rsid w:val="003323EC"/>
    <w:rsid w:val="00355D36"/>
    <w:rsid w:val="003731C1"/>
    <w:rsid w:val="00380135"/>
    <w:rsid w:val="00380F30"/>
    <w:rsid w:val="003A6EAF"/>
    <w:rsid w:val="003C0B84"/>
    <w:rsid w:val="003C3003"/>
    <w:rsid w:val="00432694"/>
    <w:rsid w:val="004579D3"/>
    <w:rsid w:val="0046515F"/>
    <w:rsid w:val="00491996"/>
    <w:rsid w:val="004947B4"/>
    <w:rsid w:val="004F0CED"/>
    <w:rsid w:val="004F5AE2"/>
    <w:rsid w:val="005213CA"/>
    <w:rsid w:val="005317FE"/>
    <w:rsid w:val="0053253D"/>
    <w:rsid w:val="00533069"/>
    <w:rsid w:val="00564B75"/>
    <w:rsid w:val="00580E56"/>
    <w:rsid w:val="0058496D"/>
    <w:rsid w:val="00593E0B"/>
    <w:rsid w:val="005A4BF2"/>
    <w:rsid w:val="005B0BC6"/>
    <w:rsid w:val="005B6845"/>
    <w:rsid w:val="005C29AC"/>
    <w:rsid w:val="005C30BC"/>
    <w:rsid w:val="005C6DC5"/>
    <w:rsid w:val="0061395B"/>
    <w:rsid w:val="00630B82"/>
    <w:rsid w:val="00646D7E"/>
    <w:rsid w:val="006660E1"/>
    <w:rsid w:val="006735B8"/>
    <w:rsid w:val="006810C7"/>
    <w:rsid w:val="006853EF"/>
    <w:rsid w:val="0069606D"/>
    <w:rsid w:val="006B4BFB"/>
    <w:rsid w:val="006B5E94"/>
    <w:rsid w:val="006D7702"/>
    <w:rsid w:val="007067CC"/>
    <w:rsid w:val="00754BE9"/>
    <w:rsid w:val="007866D1"/>
    <w:rsid w:val="007B6224"/>
    <w:rsid w:val="007D0036"/>
    <w:rsid w:val="007E401B"/>
    <w:rsid w:val="007F1782"/>
    <w:rsid w:val="007F7C09"/>
    <w:rsid w:val="008178EC"/>
    <w:rsid w:val="0085317D"/>
    <w:rsid w:val="00854064"/>
    <w:rsid w:val="008561F6"/>
    <w:rsid w:val="0086206A"/>
    <w:rsid w:val="00863517"/>
    <w:rsid w:val="00871A8D"/>
    <w:rsid w:val="00872185"/>
    <w:rsid w:val="00876651"/>
    <w:rsid w:val="00885069"/>
    <w:rsid w:val="008A0153"/>
    <w:rsid w:val="008A66F0"/>
    <w:rsid w:val="008A692F"/>
    <w:rsid w:val="008D5081"/>
    <w:rsid w:val="008F0D26"/>
    <w:rsid w:val="009015B8"/>
    <w:rsid w:val="00930C49"/>
    <w:rsid w:val="00931F65"/>
    <w:rsid w:val="009407E9"/>
    <w:rsid w:val="00941640"/>
    <w:rsid w:val="00946F34"/>
    <w:rsid w:val="00956FB1"/>
    <w:rsid w:val="00963C7E"/>
    <w:rsid w:val="00995EAD"/>
    <w:rsid w:val="009C0160"/>
    <w:rsid w:val="009C69DD"/>
    <w:rsid w:val="009D207B"/>
    <w:rsid w:val="009F0BA6"/>
    <w:rsid w:val="00A2299A"/>
    <w:rsid w:val="00A25BD9"/>
    <w:rsid w:val="00A27C00"/>
    <w:rsid w:val="00A410BB"/>
    <w:rsid w:val="00A4427A"/>
    <w:rsid w:val="00A94264"/>
    <w:rsid w:val="00A94C6F"/>
    <w:rsid w:val="00AB1669"/>
    <w:rsid w:val="00AB24BA"/>
    <w:rsid w:val="00AB4BB8"/>
    <w:rsid w:val="00AC277E"/>
    <w:rsid w:val="00AE2F2D"/>
    <w:rsid w:val="00AF56E7"/>
    <w:rsid w:val="00AF7BB0"/>
    <w:rsid w:val="00B20D50"/>
    <w:rsid w:val="00B2286E"/>
    <w:rsid w:val="00B370C0"/>
    <w:rsid w:val="00B3760A"/>
    <w:rsid w:val="00B5567D"/>
    <w:rsid w:val="00B66731"/>
    <w:rsid w:val="00B82A17"/>
    <w:rsid w:val="00BC27E2"/>
    <w:rsid w:val="00BC6C03"/>
    <w:rsid w:val="00BE0BBC"/>
    <w:rsid w:val="00C14591"/>
    <w:rsid w:val="00C2326A"/>
    <w:rsid w:val="00C64338"/>
    <w:rsid w:val="00C6738B"/>
    <w:rsid w:val="00C67B17"/>
    <w:rsid w:val="00C76DEB"/>
    <w:rsid w:val="00C8595E"/>
    <w:rsid w:val="00C87531"/>
    <w:rsid w:val="00CC7AB5"/>
    <w:rsid w:val="00D054B7"/>
    <w:rsid w:val="00D24DB1"/>
    <w:rsid w:val="00D40A6E"/>
    <w:rsid w:val="00D47AA4"/>
    <w:rsid w:val="00D56C83"/>
    <w:rsid w:val="00D67636"/>
    <w:rsid w:val="00D83E4A"/>
    <w:rsid w:val="00DA4B4C"/>
    <w:rsid w:val="00DD16AF"/>
    <w:rsid w:val="00DF23A3"/>
    <w:rsid w:val="00E11928"/>
    <w:rsid w:val="00E27D84"/>
    <w:rsid w:val="00E301A4"/>
    <w:rsid w:val="00E3784D"/>
    <w:rsid w:val="00E42E0B"/>
    <w:rsid w:val="00E4505B"/>
    <w:rsid w:val="00E47119"/>
    <w:rsid w:val="00E605BA"/>
    <w:rsid w:val="00E7052D"/>
    <w:rsid w:val="00E80179"/>
    <w:rsid w:val="00EC39D3"/>
    <w:rsid w:val="00EC4491"/>
    <w:rsid w:val="00F62EDB"/>
    <w:rsid w:val="00F840B9"/>
    <w:rsid w:val="00F87073"/>
    <w:rsid w:val="00F929D0"/>
    <w:rsid w:val="00FA3EA5"/>
    <w:rsid w:val="00FD2CEE"/>
    <w:rsid w:val="00FD7854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4846B"/>
  <w15:chartTrackingRefBased/>
  <w15:docId w15:val="{AD3C7D33-02C9-4FBA-BE93-054AC83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0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67B17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6C03"/>
  </w:style>
  <w:style w:type="paragraph" w:styleId="Piedepgina">
    <w:name w:val="footer"/>
    <w:basedOn w:val="Normal"/>
    <w:link w:val="PiedepginaCar"/>
    <w:uiPriority w:val="99"/>
    <w:unhideWhenUsed/>
    <w:rsid w:val="00BC6C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6C03"/>
  </w:style>
  <w:style w:type="character" w:customStyle="1" w:styleId="Cuerpodeltexto2">
    <w:name w:val="Cuerpo del texto (2)_"/>
    <w:basedOn w:val="Fuentedeprrafopredeter"/>
    <w:link w:val="Cuerpodeltexto21"/>
    <w:uiPriority w:val="99"/>
    <w:locked/>
    <w:rsid w:val="0058496D"/>
    <w:rPr>
      <w:rFonts w:ascii="Arial" w:hAnsi="Arial" w:cs="Arial"/>
      <w:sz w:val="19"/>
      <w:szCs w:val="19"/>
      <w:shd w:val="clear" w:color="auto" w:fill="FFFFFF"/>
    </w:rPr>
  </w:style>
  <w:style w:type="character" w:customStyle="1" w:styleId="Cuerpodeltexto20">
    <w:name w:val="Cuerpo del texto (2)"/>
    <w:basedOn w:val="Cuerpodeltexto2"/>
    <w:uiPriority w:val="99"/>
    <w:rsid w:val="0058496D"/>
    <w:rPr>
      <w:rFonts w:ascii="Arial" w:hAnsi="Arial" w:cs="Arial"/>
      <w:color w:val="3B3838"/>
      <w:sz w:val="19"/>
      <w:szCs w:val="19"/>
      <w:shd w:val="clear" w:color="auto" w:fill="FFFFFF"/>
    </w:rPr>
  </w:style>
  <w:style w:type="character" w:customStyle="1" w:styleId="Cuerpodeltexto2Calibri5">
    <w:name w:val="Cuerpo del texto (2) + Calibri5"/>
    <w:aliases w:val="15 pto"/>
    <w:basedOn w:val="Cuerpodeltexto2"/>
    <w:uiPriority w:val="99"/>
    <w:rsid w:val="0058496D"/>
    <w:rPr>
      <w:rFonts w:ascii="Calibri" w:hAnsi="Calibri" w:cs="Calibri"/>
      <w:color w:val="00B050"/>
      <w:sz w:val="30"/>
      <w:szCs w:val="30"/>
      <w:shd w:val="clear" w:color="auto" w:fill="FFFFFF"/>
    </w:rPr>
  </w:style>
  <w:style w:type="character" w:customStyle="1" w:styleId="Cuerpodeltexto210pto1">
    <w:name w:val="Cuerpo del texto (2) + 10 pto1"/>
    <w:aliases w:val="Negrita1"/>
    <w:basedOn w:val="Cuerpodeltexto2"/>
    <w:uiPriority w:val="99"/>
    <w:rsid w:val="0058496D"/>
    <w:rPr>
      <w:rFonts w:ascii="Arial" w:hAnsi="Arial" w:cs="Arial"/>
      <w:b/>
      <w:bCs/>
      <w:color w:val="FFFFFF"/>
      <w:sz w:val="20"/>
      <w:szCs w:val="20"/>
      <w:shd w:val="clear" w:color="auto" w:fill="FFFFFF"/>
    </w:rPr>
  </w:style>
  <w:style w:type="character" w:customStyle="1" w:styleId="Cuerpodeltexto2Calibri4">
    <w:name w:val="Cuerpo del texto (2) + Calibri4"/>
    <w:aliases w:val="7 pto"/>
    <w:basedOn w:val="Cuerpodeltexto2"/>
    <w:uiPriority w:val="99"/>
    <w:rsid w:val="0058496D"/>
    <w:rPr>
      <w:rFonts w:ascii="Calibri" w:hAnsi="Calibri" w:cs="Calibri"/>
      <w:sz w:val="14"/>
      <w:szCs w:val="14"/>
      <w:shd w:val="clear" w:color="auto" w:fill="FFFFFF"/>
    </w:rPr>
  </w:style>
  <w:style w:type="character" w:customStyle="1" w:styleId="Cuerpodeltexto2TimesNewRoman">
    <w:name w:val="Cuerpo del texto (2) + Times New Roman"/>
    <w:aliases w:val="7 pto2"/>
    <w:basedOn w:val="Cuerpodeltexto2"/>
    <w:uiPriority w:val="99"/>
    <w:rsid w:val="0058496D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Cuerpodeltexto2Calibri3">
    <w:name w:val="Cuerpo del texto (2) + Calibri3"/>
    <w:aliases w:val="8 pto"/>
    <w:basedOn w:val="Cuerpodeltexto2"/>
    <w:uiPriority w:val="99"/>
    <w:rsid w:val="0058496D"/>
    <w:rPr>
      <w:rFonts w:ascii="Calibri" w:hAnsi="Calibri" w:cs="Calibri"/>
      <w:sz w:val="16"/>
      <w:szCs w:val="16"/>
      <w:shd w:val="clear" w:color="auto" w:fill="FFFFFF"/>
    </w:rPr>
  </w:style>
  <w:style w:type="character" w:customStyle="1" w:styleId="Cuerpodeltexto2Calibri2">
    <w:name w:val="Cuerpo del texto (2) + Calibri2"/>
    <w:aliases w:val="10.5 pto"/>
    <w:basedOn w:val="Cuerpodeltexto2"/>
    <w:uiPriority w:val="99"/>
    <w:rsid w:val="0058496D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Cuerpodeltexto26pto">
    <w:name w:val="Cuerpo del texto (2) + 6 pto"/>
    <w:aliases w:val="Cursiva"/>
    <w:basedOn w:val="Cuerpodeltexto2"/>
    <w:uiPriority w:val="99"/>
    <w:rsid w:val="0058496D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Cuerpodeltexto2Calibri1">
    <w:name w:val="Cuerpo del texto (2) + Calibri1"/>
    <w:aliases w:val="7 pto1,Cursiva2"/>
    <w:basedOn w:val="Cuerpodeltexto2"/>
    <w:uiPriority w:val="99"/>
    <w:rsid w:val="0058496D"/>
    <w:rPr>
      <w:rFonts w:ascii="Calibri" w:hAnsi="Calibri" w:cs="Calibri"/>
      <w:i/>
      <w:iCs/>
      <w:color w:val="190A24"/>
      <w:sz w:val="14"/>
      <w:szCs w:val="14"/>
      <w:shd w:val="clear" w:color="auto" w:fill="FFFFFF"/>
    </w:rPr>
  </w:style>
  <w:style w:type="character" w:customStyle="1" w:styleId="Cuerpodeltexto26pto1">
    <w:name w:val="Cuerpo del texto (2) + 6 pto1"/>
    <w:aliases w:val="Cursiva1"/>
    <w:basedOn w:val="Cuerpodeltexto2"/>
    <w:uiPriority w:val="99"/>
    <w:rsid w:val="0058496D"/>
    <w:rPr>
      <w:rFonts w:ascii="Arial" w:hAnsi="Arial" w:cs="Arial"/>
      <w:i/>
      <w:iCs/>
      <w:color w:val="190A24"/>
      <w:sz w:val="12"/>
      <w:szCs w:val="12"/>
      <w:shd w:val="clear" w:color="auto" w:fill="FFFFFF"/>
    </w:rPr>
  </w:style>
  <w:style w:type="paragraph" w:customStyle="1" w:styleId="Cuerpodeltexto21">
    <w:name w:val="Cuerpo del texto (2)1"/>
    <w:basedOn w:val="Normal"/>
    <w:link w:val="Cuerpodeltexto2"/>
    <w:uiPriority w:val="99"/>
    <w:rsid w:val="0058496D"/>
    <w:pPr>
      <w:widowControl w:val="0"/>
      <w:shd w:val="clear" w:color="auto" w:fill="FFFFFF"/>
      <w:spacing w:before="280" w:after="0" w:line="245" w:lineRule="exact"/>
      <w:jc w:val="both"/>
    </w:pPr>
    <w:rPr>
      <w:rFonts w:ascii="Arial" w:hAnsi="Arial" w:cs="Arial"/>
      <w:sz w:val="19"/>
      <w:szCs w:val="19"/>
    </w:rPr>
  </w:style>
  <w:style w:type="paragraph" w:customStyle="1" w:styleId="Pa261">
    <w:name w:val="Pa26+1"/>
    <w:basedOn w:val="Normal"/>
    <w:next w:val="Normal"/>
    <w:uiPriority w:val="99"/>
    <w:rsid w:val="003C3003"/>
    <w:pPr>
      <w:autoSpaceDE w:val="0"/>
      <w:autoSpaceDN w:val="0"/>
      <w:adjustRightInd w:val="0"/>
      <w:spacing w:after="0" w:line="181" w:lineRule="atLeast"/>
    </w:pPr>
    <w:rPr>
      <w:rFonts w:ascii="Calibri Light" w:hAnsi="Calibri Light" w:cs="Calibri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A45EA-1992-45B6-8743-045AF201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1045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DIRECCIÓN REGIONAL DE EDUCACIÓN PUNO – especialistaS de ciencia Y tecnología 2024</vt:lpstr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DIRECCIÓN REGIONAL DE EDUCACIÓN PUNO – especialistaS de ciencia Y tecnología 2024</dc:title>
  <dc:subject/>
  <dc:creator>Dr. Napoleón Huanca</dc:creator>
  <cp:keywords/>
  <dc:description/>
  <cp:lastModifiedBy>HP</cp:lastModifiedBy>
  <cp:revision>2</cp:revision>
  <cp:lastPrinted>2024-02-22T00:35:00Z</cp:lastPrinted>
  <dcterms:created xsi:type="dcterms:W3CDTF">2024-04-27T01:05:00Z</dcterms:created>
  <dcterms:modified xsi:type="dcterms:W3CDTF">2024-04-27T01:05:00Z</dcterms:modified>
</cp:coreProperties>
</file>